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附件1：</w:t>
      </w:r>
    </w:p>
    <w:p>
      <w:pPr>
        <w:spacing w:line="579" w:lineRule="exact"/>
        <w:jc w:val="center"/>
        <w:rPr>
          <w:rFonts w:hint="default" w:ascii="方正小标宋简体" w:hAnsi="Times New Roman" w:eastAsia="方正小标宋简体"/>
          <w:sz w:val="44"/>
          <w:szCs w:val="44"/>
          <w:lang w:val="en-US"/>
        </w:rPr>
      </w:pPr>
      <w:r>
        <w:rPr>
          <w:rFonts w:hint="eastAsia" w:ascii="方正小标宋简体" w:hAnsi="Times New Roman" w:eastAsia="方正小标宋简体"/>
          <w:sz w:val="44"/>
          <w:szCs w:val="44"/>
          <w:lang w:eastAsia="zh-CN"/>
        </w:rPr>
        <w:t>《</w:t>
      </w:r>
      <w:r>
        <w:rPr>
          <w:rFonts w:hint="eastAsia" w:ascii="方正小标宋简体" w:hAnsi="Times New Roman" w:eastAsia="方正小标宋简体"/>
          <w:sz w:val="44"/>
          <w:szCs w:val="44"/>
        </w:rPr>
        <w:t>新型变磁性马氏体相变合金的物性及其功能效应研究</w:t>
      </w:r>
      <w:r>
        <w:rPr>
          <w:rFonts w:hint="eastAsia" w:ascii="方正小标宋简体" w:hAnsi="Times New Roman" w:eastAsia="方正小标宋简体"/>
          <w:sz w:val="44"/>
          <w:szCs w:val="44"/>
          <w:lang w:eastAsia="zh-CN"/>
        </w:rPr>
        <w:t>》</w:t>
      </w:r>
      <w:r>
        <w:rPr>
          <w:rFonts w:hint="eastAsia" w:ascii="方正小标宋简体" w:hAnsi="Times New Roman" w:eastAsia="方正小标宋简体"/>
          <w:sz w:val="44"/>
          <w:szCs w:val="44"/>
          <w:lang w:val="en-US" w:eastAsia="zh-CN"/>
        </w:rPr>
        <w:t>公示内容</w:t>
      </w:r>
    </w:p>
    <w:p>
      <w:pPr>
        <w:spacing w:line="579" w:lineRule="exact"/>
        <w:jc w:val="center"/>
        <w:rPr>
          <w:rFonts w:hint="default" w:ascii="方正小标宋简体" w:hAnsi="Times New Roman" w:eastAsia="方正小标宋简体"/>
          <w:sz w:val="44"/>
          <w:szCs w:val="44"/>
          <w:lang w:val="en-US" w:eastAsia="zh-CN"/>
        </w:rPr>
      </w:pP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由李哲、张元磊、何禧佳、徐坤、曹义明、魏生贤、敬超完成的《新型变磁性马氏体相变合金的物性及其功能效应研究》拟提名2023年度云南省自然科学奖项目，现将该项目的基本情况公示如下：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新型变磁性马氏体相变合金的物性及其功能效应研究。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二、拟提名等级</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拟提名云南省自然科学奖三等奖。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三、主要论文专著目录</w:t>
      </w:r>
    </w:p>
    <w:tbl>
      <w:tblPr>
        <w:tblStyle w:val="7"/>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694"/>
        <w:gridCol w:w="2126"/>
        <w:gridCol w:w="1276"/>
        <w:gridCol w:w="886"/>
        <w:gridCol w:w="706"/>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jc w:val="center"/>
              <w:rPr>
                <w:rFonts w:ascii="Times New Roman" w:hAnsi="Times New Roman"/>
                <w:b/>
                <w:bCs/>
                <w:sz w:val="20"/>
                <w:szCs w:val="20"/>
              </w:rPr>
            </w:pPr>
            <w:r>
              <w:rPr>
                <w:rFonts w:ascii="Times New Roman" w:hAnsi="Times New Roman"/>
                <w:b/>
                <w:bCs/>
                <w:sz w:val="20"/>
                <w:szCs w:val="20"/>
              </w:rPr>
              <w:t>序号</w:t>
            </w:r>
          </w:p>
        </w:tc>
        <w:tc>
          <w:tcPr>
            <w:tcW w:w="2694" w:type="dxa"/>
            <w:vAlign w:val="center"/>
          </w:tcPr>
          <w:p>
            <w:pPr>
              <w:jc w:val="center"/>
              <w:rPr>
                <w:rFonts w:ascii="Times New Roman" w:hAnsi="Times New Roman"/>
                <w:b/>
                <w:bCs/>
                <w:sz w:val="20"/>
                <w:szCs w:val="20"/>
              </w:rPr>
            </w:pPr>
            <w:r>
              <w:rPr>
                <w:rFonts w:ascii="Times New Roman" w:hAnsi="Times New Roman"/>
                <w:b/>
                <w:bCs/>
                <w:sz w:val="20"/>
                <w:szCs w:val="20"/>
              </w:rPr>
              <w:t>作者</w:t>
            </w:r>
          </w:p>
        </w:tc>
        <w:tc>
          <w:tcPr>
            <w:tcW w:w="2126" w:type="dxa"/>
            <w:vAlign w:val="center"/>
          </w:tcPr>
          <w:p>
            <w:pPr>
              <w:jc w:val="center"/>
              <w:rPr>
                <w:rFonts w:ascii="Times New Roman" w:hAnsi="Times New Roman"/>
                <w:b/>
                <w:bCs/>
                <w:sz w:val="20"/>
                <w:szCs w:val="20"/>
              </w:rPr>
            </w:pPr>
            <w:r>
              <w:rPr>
                <w:rFonts w:ascii="Times New Roman" w:hAnsi="Times New Roman"/>
                <w:b/>
                <w:bCs/>
                <w:sz w:val="20"/>
                <w:szCs w:val="20"/>
              </w:rPr>
              <w:t>题目</w:t>
            </w:r>
          </w:p>
        </w:tc>
        <w:tc>
          <w:tcPr>
            <w:tcW w:w="1276" w:type="dxa"/>
            <w:vAlign w:val="center"/>
          </w:tcPr>
          <w:p>
            <w:pPr>
              <w:jc w:val="center"/>
              <w:rPr>
                <w:rFonts w:ascii="Times New Roman" w:hAnsi="Times New Roman"/>
                <w:b/>
                <w:bCs/>
                <w:sz w:val="20"/>
                <w:szCs w:val="20"/>
              </w:rPr>
            </w:pPr>
            <w:r>
              <w:rPr>
                <w:rFonts w:ascii="Times New Roman" w:hAnsi="Times New Roman"/>
                <w:b/>
                <w:bCs/>
                <w:sz w:val="20"/>
                <w:szCs w:val="20"/>
              </w:rPr>
              <w:t>期刊</w:t>
            </w:r>
          </w:p>
        </w:tc>
        <w:tc>
          <w:tcPr>
            <w:tcW w:w="886" w:type="dxa"/>
            <w:vAlign w:val="center"/>
          </w:tcPr>
          <w:p>
            <w:pPr>
              <w:jc w:val="center"/>
              <w:rPr>
                <w:rFonts w:ascii="Times New Roman" w:hAnsi="Times New Roman"/>
                <w:b/>
                <w:bCs/>
                <w:sz w:val="20"/>
                <w:szCs w:val="20"/>
              </w:rPr>
            </w:pPr>
            <w:r>
              <w:rPr>
                <w:rFonts w:ascii="Times New Roman" w:hAnsi="Times New Roman"/>
                <w:b/>
                <w:bCs/>
                <w:sz w:val="20"/>
                <w:szCs w:val="20"/>
              </w:rPr>
              <w:t>他引总次数</w:t>
            </w:r>
          </w:p>
        </w:tc>
        <w:tc>
          <w:tcPr>
            <w:tcW w:w="706" w:type="dxa"/>
            <w:vAlign w:val="center"/>
          </w:tcPr>
          <w:p>
            <w:pPr>
              <w:jc w:val="center"/>
              <w:rPr>
                <w:rFonts w:ascii="Times New Roman" w:hAnsi="Times New Roman"/>
                <w:b/>
                <w:bCs/>
                <w:sz w:val="20"/>
                <w:szCs w:val="20"/>
              </w:rPr>
            </w:pPr>
            <w:r>
              <w:rPr>
                <w:rFonts w:ascii="Times New Roman" w:hAnsi="Times New Roman"/>
                <w:b/>
                <w:bCs/>
                <w:sz w:val="20"/>
                <w:szCs w:val="20"/>
              </w:rPr>
              <w:t>影响因子</w:t>
            </w:r>
          </w:p>
        </w:tc>
        <w:tc>
          <w:tcPr>
            <w:tcW w:w="818" w:type="dxa"/>
            <w:vAlign w:val="center"/>
          </w:tcPr>
          <w:p>
            <w:pPr>
              <w:jc w:val="center"/>
              <w:rPr>
                <w:rFonts w:ascii="Times New Roman" w:hAnsi="Times New Roman"/>
                <w:b/>
                <w:bCs/>
                <w:sz w:val="20"/>
                <w:szCs w:val="20"/>
              </w:rPr>
            </w:pPr>
            <w:r>
              <w:rPr>
                <w:rFonts w:ascii="Times New Roman" w:hAnsi="Times New Roman"/>
                <w:b/>
                <w:bCs/>
                <w:sz w:val="20"/>
                <w:szCs w:val="20"/>
              </w:rPr>
              <w:t>分区(大类)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Zhe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敬超</w:t>
            </w:r>
            <w:r>
              <w:rPr>
                <w:rFonts w:ascii="Times New Roman" w:hAnsi="Times New Roman"/>
                <w:b/>
                <w:bCs/>
                <w:color w:val="000000"/>
                <w:sz w:val="20"/>
                <w:szCs w:val="20"/>
              </w:rPr>
              <w:t>)</w:t>
            </w:r>
            <w:r>
              <w:rPr>
                <w:rFonts w:ascii="Times New Roman" w:hAnsi="Times New Roman"/>
                <w:color w:val="000000"/>
                <w:sz w:val="20"/>
                <w:szCs w:val="20"/>
              </w:rPr>
              <w:t>, Jiping Chen, Shujuan Yuan, Shixun Cao, Jincang Zhang</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Observation of exchange bias in the martensitic state of Ni</w:t>
            </w:r>
            <w:r>
              <w:rPr>
                <w:rFonts w:ascii="Times New Roman" w:hAnsi="Times New Roman"/>
                <w:sz w:val="20"/>
                <w:szCs w:val="20"/>
                <w:vertAlign w:val="subscript"/>
              </w:rPr>
              <w:t>50</w:t>
            </w:r>
            <w:r>
              <w:rPr>
                <w:rFonts w:ascii="Times New Roman" w:hAnsi="Times New Roman"/>
                <w:sz w:val="20"/>
                <w:szCs w:val="20"/>
              </w:rPr>
              <w:t>Mn</w:t>
            </w:r>
            <w:r>
              <w:rPr>
                <w:rFonts w:ascii="Times New Roman" w:hAnsi="Times New Roman"/>
                <w:sz w:val="20"/>
                <w:szCs w:val="20"/>
                <w:vertAlign w:val="subscript"/>
              </w:rPr>
              <w:t>36</w:t>
            </w:r>
            <w:r>
              <w:rPr>
                <w:rFonts w:ascii="Times New Roman" w:hAnsi="Times New Roman"/>
                <w:sz w:val="20"/>
                <w:szCs w:val="20"/>
              </w:rPr>
              <w:t>Sn</w:t>
            </w:r>
            <w:r>
              <w:rPr>
                <w:rFonts w:ascii="Times New Roman" w:hAnsi="Times New Roman"/>
                <w:sz w:val="20"/>
                <w:szCs w:val="20"/>
                <w:vertAlign w:val="subscript"/>
              </w:rPr>
              <w:t>14</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Applied Physics Letters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127</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3.971</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二</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2</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 xml:space="preserve">P. Liao, </w:t>
            </w:r>
            <w:r>
              <w:rPr>
                <w:rFonts w:ascii="Times New Roman" w:hAnsi="Times New Roman"/>
                <w:b/>
                <w:bCs/>
                <w:color w:val="000000"/>
                <w:sz w:val="20"/>
                <w:szCs w:val="20"/>
              </w:rPr>
              <w:t>C. Jing</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敬超</w:t>
            </w:r>
            <w:r>
              <w:rPr>
                <w:rFonts w:ascii="Times New Roman" w:hAnsi="Times New Roman"/>
                <w:b/>
                <w:bCs/>
                <w:color w:val="000000"/>
                <w:sz w:val="20"/>
                <w:szCs w:val="20"/>
              </w:rPr>
              <w:t>)</w:t>
            </w:r>
            <w:r>
              <w:rPr>
                <w:rFonts w:ascii="Times New Roman" w:hAnsi="Times New Roman"/>
                <w:color w:val="000000"/>
                <w:sz w:val="20"/>
                <w:szCs w:val="20"/>
              </w:rPr>
              <w:t xml:space="preserve">, X. L. Wang, Y. J. Yang, D. Zheng, </w:t>
            </w:r>
            <w:r>
              <w:rPr>
                <w:rFonts w:ascii="Times New Roman" w:hAnsi="Times New Roman"/>
                <w:b/>
                <w:bCs/>
                <w:color w:val="000000"/>
                <w:sz w:val="20"/>
                <w:szCs w:val="20"/>
              </w:rPr>
              <w:t>Z.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B. J. Kang, D. M. Deng, S. X. Cao, J. C. Zhang, B. Lu</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Strongly enhanced antiferromagnetism and giant spontaneous exchange bias in Ni</w:t>
            </w:r>
            <w:r>
              <w:rPr>
                <w:rFonts w:ascii="Times New Roman" w:hAnsi="Times New Roman"/>
                <w:color w:val="000000"/>
                <w:sz w:val="20"/>
                <w:szCs w:val="20"/>
                <w:vertAlign w:val="subscript"/>
              </w:rPr>
              <w:t>50</w:t>
            </w:r>
            <w:r>
              <w:rPr>
                <w:rFonts w:ascii="Times New Roman" w:hAnsi="Times New Roman"/>
                <w:color w:val="000000"/>
                <w:sz w:val="20"/>
                <w:szCs w:val="20"/>
              </w:rPr>
              <w:t>Mn</w:t>
            </w:r>
            <w:r>
              <w:rPr>
                <w:rFonts w:ascii="Times New Roman" w:hAnsi="Times New Roman"/>
                <w:color w:val="000000"/>
                <w:sz w:val="20"/>
                <w:szCs w:val="20"/>
                <w:vertAlign w:val="subscript"/>
              </w:rPr>
              <w:t>36</w:t>
            </w:r>
            <w:r>
              <w:rPr>
                <w:rFonts w:ascii="Times New Roman" w:hAnsi="Times New Roman"/>
                <w:color w:val="000000"/>
                <w:sz w:val="20"/>
                <w:szCs w:val="20"/>
              </w:rPr>
              <w:t>Co</w:t>
            </w:r>
            <w:r>
              <w:rPr>
                <w:rFonts w:ascii="Times New Roman" w:hAnsi="Times New Roman"/>
                <w:color w:val="000000"/>
                <w:sz w:val="20"/>
                <w:szCs w:val="20"/>
                <w:vertAlign w:val="subscript"/>
              </w:rPr>
              <w:t>4</w:t>
            </w:r>
            <w:r>
              <w:rPr>
                <w:rFonts w:ascii="Times New Roman" w:hAnsi="Times New Roman"/>
                <w:color w:val="000000"/>
                <w:sz w:val="20"/>
                <w:szCs w:val="20"/>
              </w:rPr>
              <w:t>Sn</w:t>
            </w:r>
            <w:r>
              <w:rPr>
                <w:rFonts w:ascii="Times New Roman" w:hAnsi="Times New Roman"/>
                <w:color w:val="000000"/>
                <w:sz w:val="20"/>
                <w:szCs w:val="20"/>
                <w:vertAlign w:val="subscript"/>
              </w:rPr>
              <w:t xml:space="preserve">10 </w:t>
            </w:r>
            <w:r>
              <w:rPr>
                <w:rFonts w:ascii="Times New Roman" w:hAnsi="Times New Roman"/>
                <w:color w:val="000000"/>
                <w:sz w:val="20"/>
                <w:szCs w:val="20"/>
              </w:rPr>
              <w:t>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Applied Physiscs Letters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42</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3.971</w:t>
            </w:r>
          </w:p>
        </w:tc>
        <w:tc>
          <w:tcPr>
            <w:tcW w:w="818"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3</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Kun Xu</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An indirect approach based on Clausius–Clapeyron equation to determine entropy change for the first-order magnetocaloric materials</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Physics Letters A</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13</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2.707</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4</w:t>
            </w:r>
          </w:p>
        </w:tc>
        <w:tc>
          <w:tcPr>
            <w:tcW w:w="2694" w:type="dxa"/>
            <w:vAlign w:val="center"/>
          </w:tcPr>
          <w:p>
            <w:pPr>
              <w:adjustRightInd w:val="0"/>
              <w:snapToGrid w:val="0"/>
              <w:jc w:val="center"/>
              <w:rPr>
                <w:rFonts w:ascii="Times New Roman" w:hAnsi="Times New Roman"/>
                <w:b/>
                <w:bCs/>
                <w:sz w:val="20"/>
                <w:szCs w:val="20"/>
              </w:rPr>
            </w:pPr>
            <w:r>
              <w:rPr>
                <w:rFonts w:ascii="Times New Roman" w:hAnsi="Times New Roman"/>
                <w:b/>
                <w:bCs/>
                <w:color w:val="000000"/>
                <w:sz w:val="20"/>
                <w:szCs w:val="20"/>
              </w:rPr>
              <w:t>X. J.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K.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S. X. Wei(</w:t>
            </w:r>
            <w:r>
              <w:rPr>
                <w:rFonts w:hint="eastAsia" w:ascii="Times New Roman" w:hAnsi="Times New Roman"/>
                <w:b/>
                <w:bCs/>
                <w:color w:val="000000"/>
                <w:sz w:val="20"/>
                <w:szCs w:val="20"/>
              </w:rPr>
              <w:t>魏生贤</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Y. L.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Barocaloric effect associated with magneto-structural transformation studied by an effectively indirect method for the Ni</w:t>
            </w:r>
            <w:r>
              <w:rPr>
                <w:rFonts w:ascii="Times New Roman" w:hAnsi="Times New Roman"/>
                <w:sz w:val="20"/>
                <w:szCs w:val="20"/>
                <w:vertAlign w:val="subscript"/>
              </w:rPr>
              <w:t>58.3</w:t>
            </w:r>
            <w:r>
              <w:rPr>
                <w:rFonts w:ascii="Times New Roman" w:hAnsi="Times New Roman"/>
                <w:sz w:val="20"/>
                <w:szCs w:val="20"/>
              </w:rPr>
              <w:t>Mn</w:t>
            </w:r>
            <w:r>
              <w:rPr>
                <w:rFonts w:ascii="Times New Roman" w:hAnsi="Times New Roman"/>
                <w:sz w:val="20"/>
                <w:szCs w:val="20"/>
                <w:vertAlign w:val="subscript"/>
              </w:rPr>
              <w:t>17.1</w:t>
            </w:r>
            <w:r>
              <w:rPr>
                <w:rFonts w:ascii="Times New Roman" w:hAnsi="Times New Roman"/>
                <w:sz w:val="20"/>
                <w:szCs w:val="20"/>
              </w:rPr>
              <w:t>Ga</w:t>
            </w:r>
            <w:r>
              <w:rPr>
                <w:rFonts w:ascii="Times New Roman" w:hAnsi="Times New Roman"/>
                <w:sz w:val="20"/>
                <w:szCs w:val="20"/>
                <w:vertAlign w:val="subscript"/>
              </w:rPr>
              <w:t>24.6</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Journal of Materials Science</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11</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4.682</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5</w:t>
            </w:r>
          </w:p>
        </w:tc>
        <w:tc>
          <w:tcPr>
            <w:tcW w:w="2694" w:type="dxa"/>
            <w:vAlign w:val="center"/>
          </w:tcPr>
          <w:p>
            <w:pPr>
              <w:adjustRightInd w:val="0"/>
              <w:snapToGrid w:val="0"/>
              <w:jc w:val="center"/>
              <w:rPr>
                <w:rFonts w:ascii="Times New Roman" w:hAnsi="Times New Roman"/>
                <w:b/>
                <w:bCs/>
                <w:sz w:val="20"/>
                <w:szCs w:val="20"/>
              </w:rPr>
            </w:pPr>
            <w:r>
              <w:rPr>
                <w:rFonts w:ascii="Times New Roman" w:hAnsi="Times New Roman"/>
                <w:b/>
                <w:bCs/>
                <w:color w:val="000000"/>
                <w:sz w:val="20"/>
                <w:szCs w:val="20"/>
              </w:rPr>
              <w:t>Z.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K.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 L.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C.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Reproducible magnetostrain behavior induced by structure transformation for Ni</w:t>
            </w:r>
            <w:r>
              <w:rPr>
                <w:rFonts w:ascii="Times New Roman" w:hAnsi="Times New Roman"/>
                <w:color w:val="000000"/>
                <w:sz w:val="20"/>
                <w:szCs w:val="20"/>
                <w:vertAlign w:val="subscript"/>
              </w:rPr>
              <w:t>46</w:t>
            </w:r>
            <w:r>
              <w:rPr>
                <w:rFonts w:ascii="Times New Roman" w:hAnsi="Times New Roman"/>
                <w:color w:val="000000"/>
                <w:sz w:val="20"/>
                <w:szCs w:val="20"/>
              </w:rPr>
              <w:t>Co</w:t>
            </w:r>
            <w:r>
              <w:rPr>
                <w:rFonts w:ascii="Times New Roman" w:hAnsi="Times New Roman"/>
                <w:color w:val="000000"/>
                <w:sz w:val="20"/>
                <w:szCs w:val="20"/>
                <w:vertAlign w:val="subscript"/>
              </w:rPr>
              <w:t>4</w:t>
            </w:r>
            <w:r>
              <w:rPr>
                <w:rFonts w:ascii="Times New Roman" w:hAnsi="Times New Roman"/>
                <w:color w:val="000000"/>
                <w:sz w:val="20"/>
                <w:szCs w:val="20"/>
              </w:rPr>
              <w:t>Mn</w:t>
            </w:r>
            <w:r>
              <w:rPr>
                <w:rFonts w:ascii="Times New Roman" w:hAnsi="Times New Roman"/>
                <w:color w:val="000000"/>
                <w:sz w:val="20"/>
                <w:szCs w:val="20"/>
                <w:vertAlign w:val="subscript"/>
              </w:rPr>
              <w:t>39</w:t>
            </w:r>
            <w:r>
              <w:rPr>
                <w:rFonts w:ascii="Times New Roman" w:hAnsi="Times New Roman"/>
                <w:color w:val="000000"/>
                <w:sz w:val="20"/>
                <w:szCs w:val="20"/>
              </w:rPr>
              <w:t>Sn</w:t>
            </w:r>
            <w:r>
              <w:rPr>
                <w:rFonts w:ascii="Times New Roman" w:hAnsi="Times New Roman"/>
                <w:color w:val="000000"/>
                <w:sz w:val="20"/>
                <w:szCs w:val="20"/>
                <w:vertAlign w:val="subscript"/>
              </w:rPr>
              <w:t>11</w:t>
            </w:r>
            <w:r>
              <w:rPr>
                <w:rFonts w:ascii="Times New Roman" w:hAnsi="Times New Roman"/>
                <w:color w:val="000000"/>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Journal of Applied Physics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12</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2.877</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6</w:t>
            </w:r>
          </w:p>
        </w:tc>
        <w:tc>
          <w:tcPr>
            <w:tcW w:w="2694" w:type="dxa"/>
            <w:vAlign w:val="center"/>
          </w:tcPr>
          <w:p>
            <w:pPr>
              <w:adjustRightInd w:val="0"/>
              <w:snapToGrid w:val="0"/>
              <w:jc w:val="center"/>
              <w:rPr>
                <w:rFonts w:ascii="Times New Roman" w:hAnsi="Times New Roman"/>
                <w:iCs/>
                <w:sz w:val="20"/>
                <w:szCs w:val="20"/>
              </w:rPr>
            </w:pPr>
            <w:r>
              <w:rPr>
                <w:rFonts w:ascii="Times New Roman" w:hAnsi="Times New Roman"/>
                <w:b/>
                <w:bCs/>
                <w:color w:val="000000"/>
                <w:sz w:val="20"/>
                <w:szCs w:val="20"/>
              </w:rPr>
              <w:t>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ShengxianWei(</w:t>
            </w:r>
            <w:r>
              <w:rPr>
                <w:rFonts w:hint="eastAsia" w:ascii="Times New Roman" w:hAnsi="Times New Roman"/>
                <w:b/>
                <w:bCs/>
                <w:color w:val="000000"/>
                <w:sz w:val="20"/>
                <w:szCs w:val="20"/>
              </w:rPr>
              <w:t>魏生贤</w:t>
            </w:r>
            <w:r>
              <w:rPr>
                <w:rFonts w:ascii="Times New Roman" w:hAnsi="Times New Roman"/>
                <w:b/>
                <w:bCs/>
                <w:color w:val="000000"/>
                <w:sz w:val="20"/>
                <w:szCs w:val="20"/>
              </w:rPr>
              <w:t>)</w:t>
            </w:r>
            <w:r>
              <w:rPr>
                <w:rFonts w:ascii="Times New Roman" w:hAnsi="Times New Roman"/>
                <w:color w:val="000000"/>
                <w:sz w:val="20"/>
                <w:szCs w:val="20"/>
              </w:rPr>
              <w:t xml:space="preserve">, Yanru Kang,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Yiming Cao(</w:t>
            </w:r>
            <w:r>
              <w:rPr>
                <w:rFonts w:hint="eastAsia" w:ascii="Times New Roman" w:hAnsi="Times New Roman"/>
                <w:b/>
                <w:bCs/>
                <w:color w:val="000000"/>
                <w:sz w:val="20"/>
                <w:szCs w:val="20"/>
              </w:rPr>
              <w:t>曹义明</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Enhanced barocaloric effect produced by hydrostatic pressure-induced martensitic transformation for Ni</w:t>
            </w:r>
            <w:r>
              <w:rPr>
                <w:rFonts w:ascii="Times New Roman" w:hAnsi="Times New Roman"/>
                <w:sz w:val="20"/>
                <w:szCs w:val="20"/>
                <w:vertAlign w:val="subscript"/>
              </w:rPr>
              <w:t>44.6</w:t>
            </w:r>
            <w:r>
              <w:rPr>
                <w:rFonts w:ascii="Times New Roman" w:hAnsi="Times New Roman"/>
                <w:sz w:val="20"/>
                <w:szCs w:val="20"/>
              </w:rPr>
              <w:t>Co</w:t>
            </w:r>
            <w:r>
              <w:rPr>
                <w:rFonts w:ascii="Times New Roman" w:hAnsi="Times New Roman"/>
                <w:sz w:val="20"/>
                <w:szCs w:val="20"/>
                <w:vertAlign w:val="subscript"/>
              </w:rPr>
              <w:t>5.5</w:t>
            </w:r>
            <w:r>
              <w:rPr>
                <w:rFonts w:ascii="Times New Roman" w:hAnsi="Times New Roman"/>
                <w:sz w:val="20"/>
                <w:szCs w:val="20"/>
              </w:rPr>
              <w:t>Mn</w:t>
            </w:r>
            <w:r>
              <w:rPr>
                <w:rFonts w:ascii="Times New Roman" w:hAnsi="Times New Roman"/>
                <w:sz w:val="20"/>
                <w:szCs w:val="20"/>
                <w:vertAlign w:val="subscript"/>
              </w:rPr>
              <w:t>35.5</w:t>
            </w:r>
            <w:r>
              <w:rPr>
                <w:rFonts w:ascii="Times New Roman" w:hAnsi="Times New Roman"/>
                <w:sz w:val="20"/>
                <w:szCs w:val="20"/>
              </w:rPr>
              <w:t>In</w:t>
            </w:r>
            <w:r>
              <w:rPr>
                <w:rFonts w:ascii="Times New Roman" w:hAnsi="Times New Roman"/>
                <w:sz w:val="20"/>
                <w:szCs w:val="20"/>
                <w:vertAlign w:val="subscript"/>
              </w:rPr>
              <w:t>14.4</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Scripta Materialia</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19</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6.302</w:t>
            </w:r>
          </w:p>
        </w:tc>
        <w:tc>
          <w:tcPr>
            <w:tcW w:w="818"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7</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 xml:space="preserve">, Yanru Kang, </w:t>
            </w:r>
            <w:r>
              <w:rPr>
                <w:rFonts w:ascii="Times New Roman" w:hAnsi="Times New Roman"/>
                <w:b/>
                <w:bCs/>
                <w:color w:val="000000"/>
                <w:sz w:val="20"/>
                <w:szCs w:val="20"/>
              </w:rPr>
              <w:t>Shengxian Wei(</w:t>
            </w:r>
            <w:r>
              <w:rPr>
                <w:rFonts w:hint="eastAsia" w:ascii="Times New Roman" w:hAnsi="Times New Roman"/>
                <w:b/>
                <w:bCs/>
                <w:color w:val="000000"/>
                <w:sz w:val="20"/>
                <w:szCs w:val="20"/>
              </w:rPr>
              <w:t>魏生贤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Yiming Cao(</w:t>
            </w:r>
            <w:r>
              <w:rPr>
                <w:rFonts w:hint="eastAsia" w:ascii="Times New Roman" w:hAnsi="Times New Roman"/>
                <w:b/>
                <w:bCs/>
                <w:color w:val="000000"/>
                <w:sz w:val="20"/>
                <w:szCs w:val="20"/>
              </w:rPr>
              <w:t>曹义明</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rPr>
              <w:t>敬超</w:t>
            </w:r>
            <w:r>
              <w:rPr>
                <w:rFonts w:ascii="Times New Roman" w:hAnsi="Times New Roman"/>
                <w:b/>
                <w:bCs/>
                <w:color w:val="000000"/>
                <w:sz w:val="20"/>
                <w:szCs w:val="20"/>
              </w:rPr>
              <w:t>)</w:t>
            </w:r>
            <w:r>
              <w:rPr>
                <w:rFonts w:ascii="Times New Roman" w:hAnsi="Times New Roman"/>
                <w:color w:val="000000"/>
                <w:sz w:val="20"/>
                <w:szCs w:val="20"/>
              </w:rPr>
              <w:t>, Zongbin Li</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 large barocaloric effect and its reversible behavior with an enhanced relative volume change for Ni</w:t>
            </w:r>
            <w:r>
              <w:rPr>
                <w:rFonts w:ascii="Times New Roman" w:hAnsi="Times New Roman"/>
                <w:sz w:val="20"/>
                <w:szCs w:val="20"/>
                <w:vertAlign w:val="subscript"/>
              </w:rPr>
              <w:t>42.3</w:t>
            </w:r>
            <w:r>
              <w:rPr>
                <w:rFonts w:ascii="Times New Roman" w:hAnsi="Times New Roman"/>
                <w:sz w:val="20"/>
                <w:szCs w:val="20"/>
              </w:rPr>
              <w:t>Co</w:t>
            </w:r>
            <w:r>
              <w:rPr>
                <w:rFonts w:ascii="Times New Roman" w:hAnsi="Times New Roman"/>
                <w:sz w:val="20"/>
                <w:szCs w:val="20"/>
                <w:vertAlign w:val="subscript"/>
              </w:rPr>
              <w:t>7.9</w:t>
            </w:r>
            <w:r>
              <w:rPr>
                <w:rFonts w:ascii="Times New Roman" w:hAnsi="Times New Roman"/>
                <w:sz w:val="20"/>
                <w:szCs w:val="20"/>
              </w:rPr>
              <w:t>Mn</w:t>
            </w:r>
            <w:r>
              <w:rPr>
                <w:rFonts w:ascii="Times New Roman" w:hAnsi="Times New Roman"/>
                <w:sz w:val="20"/>
                <w:szCs w:val="20"/>
                <w:vertAlign w:val="subscript"/>
              </w:rPr>
              <w:t>38.8</w:t>
            </w:r>
            <w:r>
              <w:rPr>
                <w:rFonts w:ascii="Times New Roman" w:hAnsi="Times New Roman"/>
                <w:sz w:val="20"/>
                <w:szCs w:val="20"/>
              </w:rPr>
              <w:t>Sn</w:t>
            </w:r>
            <w:r>
              <w:rPr>
                <w:rFonts w:ascii="Times New Roman" w:hAnsi="Times New Roman"/>
                <w:sz w:val="20"/>
                <w:szCs w:val="20"/>
                <w:vertAlign w:val="subscript"/>
              </w:rPr>
              <w:t>11</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Journal of Alloys and Compounds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21</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6.371</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一</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8</w:t>
            </w:r>
          </w:p>
        </w:tc>
        <w:tc>
          <w:tcPr>
            <w:tcW w:w="2694" w:type="dxa"/>
            <w:vAlign w:val="center"/>
          </w:tcPr>
          <w:p>
            <w:pPr>
              <w:jc w:val="center"/>
              <w:rPr>
                <w:rFonts w:ascii="Times New Roman" w:hAnsi="Times New Roman"/>
                <w:sz w:val="20"/>
                <w:szCs w:val="20"/>
              </w:rPr>
            </w:pPr>
            <w:r>
              <w:rPr>
                <w:rFonts w:ascii="Times New Roman" w:hAnsi="Times New Roman"/>
                <w:color w:val="000000"/>
                <w:sz w:val="20"/>
                <w:szCs w:val="20"/>
              </w:rPr>
              <w:t xml:space="preserve">Changqin Liu, </w:t>
            </w:r>
            <w:r>
              <w:rPr>
                <w:rFonts w:ascii="Times New Roman" w:hAnsi="Times New Roman"/>
                <w:b/>
                <w:bCs/>
                <w:color w:val="000000"/>
                <w:sz w:val="20"/>
                <w:szCs w:val="20"/>
              </w:rPr>
              <w:t>Zhe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Yinsheng Huang, Miaofu Ye, Xiaodong Sun, Guojie Zhang, </w:t>
            </w:r>
            <w:r>
              <w:rPr>
                <w:rFonts w:ascii="Times New Roman" w:hAnsi="Times New Roman"/>
                <w:b/>
                <w:bCs/>
                <w:color w:val="000000"/>
                <w:sz w:val="20"/>
                <w:szCs w:val="20"/>
              </w:rPr>
              <w:t>Yiming Cao(</w:t>
            </w:r>
            <w:r>
              <w:rPr>
                <w:rFonts w:hint="eastAsia" w:ascii="Times New Roman" w:hAnsi="Times New Roman"/>
                <w:b/>
                <w:bCs/>
                <w:color w:val="000000"/>
                <w:sz w:val="20"/>
                <w:szCs w:val="20"/>
              </w:rPr>
              <w:t>曹义明</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Realization of metamagnetic martensitic transformation with multifunctional properties in Co</w:t>
            </w:r>
            <w:r>
              <w:rPr>
                <w:rFonts w:ascii="Times New Roman" w:hAnsi="Times New Roman"/>
                <w:sz w:val="20"/>
                <w:szCs w:val="20"/>
                <w:vertAlign w:val="subscript"/>
              </w:rPr>
              <w:t>50</w:t>
            </w:r>
            <w:r>
              <w:rPr>
                <w:rFonts w:ascii="Times New Roman" w:hAnsi="Times New Roman"/>
                <w:sz w:val="20"/>
                <w:szCs w:val="20"/>
              </w:rPr>
              <w:t>V</w:t>
            </w:r>
            <w:r>
              <w:rPr>
                <w:rFonts w:ascii="Times New Roman" w:hAnsi="Times New Roman"/>
                <w:sz w:val="20"/>
                <w:szCs w:val="20"/>
                <w:vertAlign w:val="subscript"/>
              </w:rPr>
              <w:t>34</w:t>
            </w:r>
            <w:r>
              <w:rPr>
                <w:rFonts w:ascii="Times New Roman" w:hAnsi="Times New Roman"/>
                <w:sz w:val="20"/>
                <w:szCs w:val="20"/>
              </w:rPr>
              <w:t>Ga</w:t>
            </w:r>
            <w:r>
              <w:rPr>
                <w:rFonts w:ascii="Times New Roman" w:hAnsi="Times New Roman"/>
                <w:sz w:val="20"/>
                <w:szCs w:val="20"/>
                <w:vertAlign w:val="subscript"/>
              </w:rPr>
              <w:t>16</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Applied Physiscs Letters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15</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3.971</w:t>
            </w:r>
          </w:p>
        </w:tc>
        <w:tc>
          <w:tcPr>
            <w:tcW w:w="818"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9</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Z.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 L.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jc w:val="center"/>
              <w:rPr>
                <w:rFonts w:ascii="Times New Roman" w:hAnsi="Times New Roman"/>
                <w:sz w:val="20"/>
                <w:szCs w:val="20"/>
              </w:rPr>
            </w:pPr>
            <w:r>
              <w:rPr>
                <w:rFonts w:ascii="Times New Roman" w:hAnsi="Times New Roman"/>
                <w:color w:val="000000"/>
                <w:sz w:val="20"/>
                <w:szCs w:val="20"/>
              </w:rPr>
              <w:t>Large magnetocaloric effect related to martensitic transformation in Ni</w:t>
            </w:r>
            <w:r>
              <w:rPr>
                <w:rFonts w:ascii="Times New Roman" w:hAnsi="Times New Roman"/>
                <w:color w:val="000000"/>
                <w:sz w:val="20"/>
                <w:szCs w:val="20"/>
                <w:vertAlign w:val="subscript"/>
              </w:rPr>
              <w:t>50</w:t>
            </w:r>
            <w:r>
              <w:rPr>
                <w:rFonts w:ascii="Times New Roman" w:hAnsi="Times New Roman"/>
                <w:color w:val="000000"/>
                <w:sz w:val="20"/>
                <w:szCs w:val="20"/>
              </w:rPr>
              <w:t>Co</w:t>
            </w:r>
            <w:r>
              <w:rPr>
                <w:rFonts w:ascii="Times New Roman" w:hAnsi="Times New Roman"/>
                <w:color w:val="000000"/>
                <w:sz w:val="20"/>
                <w:szCs w:val="20"/>
                <w:vertAlign w:val="subscript"/>
              </w:rPr>
              <w:t>2</w:t>
            </w:r>
            <w:r>
              <w:rPr>
                <w:rFonts w:ascii="Times New Roman" w:hAnsi="Times New Roman"/>
                <w:color w:val="000000"/>
                <w:sz w:val="20"/>
                <w:szCs w:val="20"/>
              </w:rPr>
              <w:t>Mn</w:t>
            </w:r>
            <w:r>
              <w:rPr>
                <w:rFonts w:ascii="Times New Roman" w:hAnsi="Times New Roman"/>
                <w:color w:val="000000"/>
                <w:sz w:val="20"/>
                <w:szCs w:val="20"/>
                <w:vertAlign w:val="subscript"/>
              </w:rPr>
              <w:t>33</w:t>
            </w:r>
            <w:r>
              <w:rPr>
                <w:rFonts w:ascii="Times New Roman" w:hAnsi="Times New Roman"/>
                <w:color w:val="000000"/>
                <w:sz w:val="20"/>
                <w:szCs w:val="20"/>
              </w:rPr>
              <w:t>In</w:t>
            </w:r>
            <w:r>
              <w:rPr>
                <w:rFonts w:ascii="Times New Roman" w:hAnsi="Times New Roman"/>
                <w:color w:val="000000"/>
                <w:sz w:val="20"/>
                <w:szCs w:val="20"/>
                <w:vertAlign w:val="subscript"/>
              </w:rPr>
              <w:t>15</w:t>
            </w:r>
            <w:r>
              <w:rPr>
                <w:rFonts w:ascii="Times New Roman" w:hAnsi="Times New Roman"/>
                <w:color w:val="000000"/>
                <w:sz w:val="20"/>
                <w:szCs w:val="20"/>
              </w:rPr>
              <w:t xml:space="preserve"> textured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color w:val="221E1F"/>
                <w:sz w:val="20"/>
                <w:szCs w:val="20"/>
              </w:rPr>
              <w:t>Physica B</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19</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0.663</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四</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10</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Shengxian Wei(</w:t>
            </w:r>
            <w:r>
              <w:rPr>
                <w:rFonts w:hint="eastAsia" w:ascii="Times New Roman" w:hAnsi="Times New Roman"/>
                <w:b/>
                <w:bCs/>
                <w:color w:val="000000"/>
                <w:sz w:val="20"/>
                <w:szCs w:val="20"/>
              </w:rPr>
              <w:t>魏生贤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Yiming Cao(</w:t>
            </w:r>
            <w:r>
              <w:rPr>
                <w:rFonts w:hint="eastAsia" w:ascii="Times New Roman" w:hAnsi="Times New Roman"/>
                <w:b/>
                <w:bCs/>
                <w:color w:val="000000"/>
                <w:sz w:val="20"/>
                <w:szCs w:val="20"/>
              </w:rPr>
              <w:t>曹义明</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hint="eastAsia"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Achievement of a reversible giant magnetocaloric effect via exerting external hydrostatic pressure on a Ni</w:t>
            </w:r>
            <w:r>
              <w:rPr>
                <w:rFonts w:ascii="Times New Roman" w:hAnsi="Times New Roman"/>
                <w:sz w:val="20"/>
                <w:szCs w:val="20"/>
                <w:vertAlign w:val="subscript"/>
              </w:rPr>
              <w:t>45</w:t>
            </w:r>
            <w:r>
              <w:rPr>
                <w:rFonts w:ascii="Times New Roman" w:hAnsi="Times New Roman"/>
                <w:sz w:val="20"/>
                <w:szCs w:val="20"/>
              </w:rPr>
              <w:t>Co</w:t>
            </w:r>
            <w:r>
              <w:rPr>
                <w:rFonts w:ascii="Times New Roman" w:hAnsi="Times New Roman"/>
                <w:sz w:val="20"/>
                <w:szCs w:val="20"/>
                <w:vertAlign w:val="subscript"/>
              </w:rPr>
              <w:t>5</w:t>
            </w:r>
            <w:r>
              <w:rPr>
                <w:rFonts w:ascii="Times New Roman" w:hAnsi="Times New Roman"/>
                <w:sz w:val="20"/>
                <w:szCs w:val="20"/>
              </w:rPr>
              <w:t>Mn</w:t>
            </w:r>
            <w:r>
              <w:rPr>
                <w:rFonts w:ascii="Times New Roman" w:hAnsi="Times New Roman"/>
                <w:sz w:val="20"/>
                <w:szCs w:val="20"/>
                <w:vertAlign w:val="subscript"/>
              </w:rPr>
              <w:t>35</w:t>
            </w:r>
            <w:r>
              <w:rPr>
                <w:rFonts w:ascii="Times New Roman" w:hAnsi="Times New Roman"/>
                <w:sz w:val="20"/>
                <w:szCs w:val="20"/>
              </w:rPr>
              <w:t>In</w:t>
            </w:r>
            <w:r>
              <w:rPr>
                <w:rFonts w:ascii="Times New Roman" w:hAnsi="Times New Roman"/>
                <w:sz w:val="20"/>
                <w:szCs w:val="20"/>
                <w:vertAlign w:val="subscript"/>
              </w:rPr>
              <w:t>15</w:t>
            </w:r>
            <w:r>
              <w:rPr>
                <w:rFonts w:ascii="Times New Roman" w:hAnsi="Times New Roman"/>
                <w:sz w:val="20"/>
                <w:szCs w:val="20"/>
              </w:rPr>
              <w:t xml:space="preserve"> metamagnetic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Journal of Physics D: Applied Physics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w:t>
            </w:r>
          </w:p>
        </w:tc>
        <w:tc>
          <w:tcPr>
            <w:tcW w:w="706"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3</w:t>
            </w:r>
            <w:r>
              <w:rPr>
                <w:rFonts w:ascii="Times New Roman" w:hAnsi="Times New Roman"/>
                <w:sz w:val="20"/>
                <w:szCs w:val="20"/>
              </w:rPr>
              <w:t>.409</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11</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Z.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H. M. Yang, </w:t>
            </w:r>
            <w:r>
              <w:rPr>
                <w:rFonts w:ascii="Times New Roman" w:hAnsi="Times New Roman"/>
                <w:b/>
                <w:bCs/>
                <w:color w:val="000000"/>
                <w:sz w:val="20"/>
                <w:szCs w:val="20"/>
              </w:rPr>
              <w:t>Y. L.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Magnetostrain and magnetocaloric effect by field-induced reverse martensitic transformation for Pd-doped Ni</w:t>
            </w:r>
            <w:r>
              <w:rPr>
                <w:rFonts w:ascii="Times New Roman" w:hAnsi="Times New Roman"/>
                <w:color w:val="000000"/>
                <w:sz w:val="20"/>
                <w:szCs w:val="20"/>
                <w:vertAlign w:val="subscript"/>
              </w:rPr>
              <w:t>45</w:t>
            </w:r>
            <w:r>
              <w:rPr>
                <w:rFonts w:ascii="Times New Roman" w:hAnsi="Times New Roman"/>
                <w:color w:val="000000"/>
                <w:sz w:val="20"/>
                <w:szCs w:val="20"/>
              </w:rPr>
              <w:t>Co</w:t>
            </w:r>
            <w:r>
              <w:rPr>
                <w:rFonts w:ascii="Times New Roman" w:hAnsi="Times New Roman"/>
                <w:color w:val="000000"/>
                <w:sz w:val="20"/>
                <w:szCs w:val="20"/>
                <w:vertAlign w:val="subscript"/>
              </w:rPr>
              <w:t>5</w:t>
            </w:r>
            <w:r>
              <w:rPr>
                <w:rFonts w:ascii="Times New Roman" w:hAnsi="Times New Roman"/>
                <w:color w:val="000000"/>
                <w:sz w:val="20"/>
                <w:szCs w:val="20"/>
              </w:rPr>
              <w:t>Mn</w:t>
            </w:r>
            <w:r>
              <w:rPr>
                <w:rFonts w:ascii="Times New Roman" w:hAnsi="Times New Roman"/>
                <w:color w:val="000000"/>
                <w:sz w:val="20"/>
                <w:szCs w:val="20"/>
                <w:vertAlign w:val="subscript"/>
              </w:rPr>
              <w:t>37</w:t>
            </w:r>
            <w:r>
              <w:rPr>
                <w:rFonts w:ascii="Times New Roman" w:hAnsi="Times New Roman"/>
                <w:color w:val="000000"/>
                <w:sz w:val="20"/>
                <w:szCs w:val="20"/>
              </w:rPr>
              <w:t>In</w:t>
            </w:r>
            <w:r>
              <w:rPr>
                <w:rFonts w:ascii="Times New Roman" w:hAnsi="Times New Roman"/>
                <w:color w:val="000000"/>
                <w:sz w:val="20"/>
                <w:szCs w:val="20"/>
                <w:vertAlign w:val="subscript"/>
              </w:rPr>
              <w:t>13</w:t>
            </w:r>
            <w:r>
              <w:rPr>
                <w:rFonts w:ascii="Times New Roman" w:hAnsi="Times New Roman"/>
                <w:color w:val="000000"/>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Journal of Applied Physics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16</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2.877</w:t>
            </w:r>
          </w:p>
        </w:tc>
        <w:tc>
          <w:tcPr>
            <w:tcW w:w="818"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12</w:t>
            </w:r>
          </w:p>
        </w:tc>
        <w:tc>
          <w:tcPr>
            <w:tcW w:w="2694" w:type="dxa"/>
            <w:vAlign w:val="center"/>
          </w:tcPr>
          <w:p>
            <w:pPr>
              <w:adjustRightInd w:val="0"/>
              <w:snapToGrid w:val="0"/>
              <w:jc w:val="center"/>
              <w:rPr>
                <w:rFonts w:ascii="Times New Roman" w:hAnsi="Times New Roman"/>
                <w:bCs/>
                <w:sz w:val="20"/>
                <w:szCs w:val="20"/>
              </w:rPr>
            </w:pPr>
            <w:r>
              <w:rPr>
                <w:rFonts w:ascii="Times New Roman" w:hAnsi="Times New Roman"/>
                <w:b/>
                <w:bCs/>
                <w:color w:val="000000"/>
                <w:sz w:val="20"/>
                <w:szCs w:val="20"/>
              </w:rPr>
              <w:t>张元磊</w:t>
            </w:r>
            <w:r>
              <w:rPr>
                <w:rFonts w:ascii="Times New Roman" w:hAnsi="Times New Roman"/>
                <w:color w:val="000000"/>
                <w:sz w:val="20"/>
                <w:szCs w:val="20"/>
              </w:rPr>
              <w:t xml:space="preserve">, </w:t>
            </w:r>
            <w:r>
              <w:rPr>
                <w:rFonts w:ascii="Times New Roman" w:hAnsi="Times New Roman"/>
                <w:b/>
                <w:bCs/>
                <w:color w:val="000000"/>
                <w:sz w:val="20"/>
                <w:szCs w:val="20"/>
              </w:rPr>
              <w:t>李哲</w:t>
            </w:r>
            <w:r>
              <w:rPr>
                <w:rFonts w:ascii="Times New Roman" w:hAnsi="Times New Roman"/>
                <w:color w:val="000000"/>
                <w:sz w:val="20"/>
                <w:szCs w:val="20"/>
              </w:rPr>
              <w:t xml:space="preserve">, </w:t>
            </w:r>
            <w:r>
              <w:rPr>
                <w:rFonts w:ascii="Times New Roman" w:hAnsi="Times New Roman"/>
                <w:b/>
                <w:bCs/>
                <w:color w:val="000000"/>
                <w:sz w:val="20"/>
                <w:szCs w:val="20"/>
              </w:rPr>
              <w:t>徐坤</w:t>
            </w:r>
            <w:r>
              <w:rPr>
                <w:rFonts w:ascii="Times New Roman" w:hAnsi="Times New Roman"/>
                <w:color w:val="000000"/>
                <w:sz w:val="20"/>
                <w:szCs w:val="20"/>
              </w:rPr>
              <w:t xml:space="preserve">, </w:t>
            </w:r>
            <w:r>
              <w:rPr>
                <w:rFonts w:ascii="Times New Roman" w:hAnsi="Times New Roman"/>
                <w:b/>
                <w:bCs/>
                <w:color w:val="000000"/>
                <w:sz w:val="20"/>
                <w:szCs w:val="20"/>
              </w:rPr>
              <w:t>敬超</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哈斯勒合金Ni-Fe-Mn-In的马氏体相变与磁特性研究</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物理学报</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2</w:t>
            </w:r>
          </w:p>
        </w:tc>
        <w:tc>
          <w:tcPr>
            <w:tcW w:w="706" w:type="dxa"/>
            <w:vAlign w:val="center"/>
          </w:tcPr>
          <w:p>
            <w:pPr>
              <w:adjustRightInd w:val="0"/>
              <w:snapToGrid w:val="0"/>
              <w:jc w:val="center"/>
              <w:rPr>
                <w:rFonts w:ascii="Times New Roman" w:hAnsi="Times New Roman"/>
                <w:sz w:val="20"/>
                <w:szCs w:val="20"/>
              </w:rPr>
            </w:pP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13</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 xml:space="preserve"> (</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Changqin Liu, Yinsheng Huang, </w:t>
            </w:r>
            <w:r>
              <w:rPr>
                <w:rFonts w:ascii="Times New Roman" w:hAnsi="Times New Roman"/>
                <w:b/>
                <w:bCs/>
                <w:color w:val="000000"/>
                <w:sz w:val="20"/>
                <w:szCs w:val="20"/>
              </w:rPr>
              <w:t>Chao Jing</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Electrical transport properties and giant baroresistance effect at martensitic transformation of Ni</w:t>
            </w:r>
            <w:r>
              <w:rPr>
                <w:rFonts w:ascii="Times New Roman" w:hAnsi="Times New Roman"/>
                <w:sz w:val="20"/>
                <w:szCs w:val="20"/>
                <w:vertAlign w:val="subscript"/>
              </w:rPr>
              <w:t>43.7</w:t>
            </w:r>
            <w:r>
              <w:rPr>
                <w:rFonts w:ascii="Times New Roman" w:hAnsi="Times New Roman"/>
                <w:sz w:val="20"/>
                <w:szCs w:val="20"/>
              </w:rPr>
              <w:t>Fe</w:t>
            </w:r>
            <w:r>
              <w:rPr>
                <w:rFonts w:ascii="Times New Roman" w:hAnsi="Times New Roman"/>
                <w:sz w:val="20"/>
                <w:szCs w:val="20"/>
                <w:vertAlign w:val="subscript"/>
              </w:rPr>
              <w:t>5.3</w:t>
            </w:r>
            <w:r>
              <w:rPr>
                <w:rFonts w:ascii="Times New Roman" w:hAnsi="Times New Roman"/>
                <w:sz w:val="20"/>
                <w:szCs w:val="20"/>
              </w:rPr>
              <w:t>Mn</w:t>
            </w:r>
            <w:r>
              <w:rPr>
                <w:rFonts w:ascii="Times New Roman" w:hAnsi="Times New Roman"/>
                <w:sz w:val="20"/>
                <w:szCs w:val="20"/>
                <w:vertAlign w:val="subscript"/>
              </w:rPr>
              <w:t>35.4</w:t>
            </w:r>
            <w:r>
              <w:rPr>
                <w:rFonts w:ascii="Times New Roman" w:hAnsi="Times New Roman"/>
                <w:sz w:val="20"/>
                <w:szCs w:val="20"/>
              </w:rPr>
              <w:t>In</w:t>
            </w:r>
            <w:r>
              <w:rPr>
                <w:rFonts w:ascii="Times New Roman" w:hAnsi="Times New Roman"/>
                <w:sz w:val="20"/>
                <w:szCs w:val="20"/>
                <w:vertAlign w:val="subscript"/>
              </w:rPr>
              <w:t>15.6</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Applied Physics Letters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6</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3.971</w:t>
            </w:r>
          </w:p>
        </w:tc>
        <w:tc>
          <w:tcPr>
            <w:tcW w:w="818"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14</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Chang Tao, Dong Zheng</w:t>
            </w:r>
            <w:r>
              <w:rPr>
                <w:rFonts w:hint="eastAsia"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 (</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Two successive magneto-structural transformations and their relation to enhanced magnetocaloric effect for Ni</w:t>
            </w:r>
            <w:r>
              <w:rPr>
                <w:rFonts w:ascii="Times New Roman" w:hAnsi="Times New Roman"/>
                <w:sz w:val="20"/>
                <w:szCs w:val="20"/>
                <w:vertAlign w:val="subscript"/>
              </w:rPr>
              <w:t>55.8</w:t>
            </w:r>
            <w:r>
              <w:rPr>
                <w:rFonts w:ascii="Times New Roman" w:hAnsi="Times New Roman"/>
                <w:sz w:val="20"/>
                <w:szCs w:val="20"/>
              </w:rPr>
              <w:t>Mn</w:t>
            </w:r>
            <w:r>
              <w:rPr>
                <w:rFonts w:ascii="Times New Roman" w:hAnsi="Times New Roman"/>
                <w:sz w:val="20"/>
                <w:szCs w:val="20"/>
                <w:vertAlign w:val="subscript"/>
              </w:rPr>
              <w:t>18.1</w:t>
            </w:r>
            <w:r>
              <w:rPr>
                <w:rFonts w:ascii="Times New Roman" w:hAnsi="Times New Roman"/>
                <w:sz w:val="20"/>
                <w:szCs w:val="20"/>
              </w:rPr>
              <w:t>Ga</w:t>
            </w:r>
            <w:r>
              <w:rPr>
                <w:rFonts w:ascii="Times New Roman" w:hAnsi="Times New Roman"/>
                <w:sz w:val="20"/>
                <w:szCs w:val="20"/>
                <w:vertAlign w:val="subscript"/>
              </w:rPr>
              <w:t>26.1</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Scientific Reports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18</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4.997</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15</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Huimin Yang,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Dong Zheng, </w:t>
            </w:r>
            <w:r>
              <w:rPr>
                <w:rFonts w:ascii="Times New Roman" w:hAnsi="Times New Roman"/>
                <w:b/>
                <w:bCs/>
                <w:color w:val="000000"/>
                <w:sz w:val="20"/>
                <w:szCs w:val="20"/>
              </w:rPr>
              <w:t>Chao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Magnetocaloric and negative thermal expansion effects for Ni</w:t>
            </w:r>
            <w:r>
              <w:rPr>
                <w:rFonts w:ascii="Times New Roman" w:hAnsi="Times New Roman"/>
                <w:sz w:val="20"/>
                <w:szCs w:val="20"/>
                <w:vertAlign w:val="subscript"/>
              </w:rPr>
              <w:t>55.5</w:t>
            </w:r>
            <w:r>
              <w:rPr>
                <w:rFonts w:ascii="Times New Roman" w:hAnsi="Times New Roman"/>
                <w:sz w:val="20"/>
                <w:szCs w:val="20"/>
              </w:rPr>
              <w:t>Mn</w:t>
            </w:r>
            <w:r>
              <w:rPr>
                <w:rFonts w:ascii="Times New Roman" w:hAnsi="Times New Roman"/>
                <w:sz w:val="20"/>
                <w:szCs w:val="20"/>
                <w:vertAlign w:val="subscript"/>
              </w:rPr>
              <w:t>19.5</w:t>
            </w:r>
            <w:r>
              <w:rPr>
                <w:rFonts w:ascii="Times New Roman" w:hAnsi="Times New Roman"/>
                <w:sz w:val="20"/>
                <w:szCs w:val="20"/>
              </w:rPr>
              <w:t>Ga</w:t>
            </w:r>
            <w:r>
              <w:rPr>
                <w:rFonts w:ascii="Times New Roman" w:hAnsi="Times New Roman"/>
                <w:sz w:val="20"/>
                <w:szCs w:val="20"/>
                <w:vertAlign w:val="subscript"/>
              </w:rPr>
              <w:t>25</w:t>
            </w:r>
            <w:r>
              <w:rPr>
                <w:rFonts w:ascii="Times New Roman" w:hAnsi="Times New Roman"/>
                <w:sz w:val="20"/>
                <w:szCs w:val="20"/>
              </w:rPr>
              <w:t xml:space="preserve"> Heusler alloy with magneto-structural transition</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Materials Chemistry and Physics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4.778</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16</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 xml:space="preserve">Fene Hu, </w:t>
            </w:r>
            <w:r>
              <w:rPr>
                <w:rFonts w:ascii="Times New Roman" w:hAnsi="Times New Roman"/>
                <w:b/>
                <w:bCs/>
                <w:color w:val="000000"/>
                <w:sz w:val="20"/>
                <w:szCs w:val="20"/>
              </w:rPr>
              <w:t>Shengxian Wei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魏生贤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Yiming Cao(</w:t>
            </w:r>
            <w:r>
              <w:rPr>
                <w:rFonts w:hint="eastAsia" w:ascii="Times New Roman" w:hAnsi="Times New Roman"/>
                <w:b/>
                <w:bCs/>
                <w:color w:val="000000"/>
                <w:sz w:val="20"/>
                <w:szCs w:val="20"/>
              </w:rPr>
              <w:t>曹义明</w:t>
            </w:r>
            <w:r>
              <w:rPr>
                <w:rFonts w:ascii="Times New Roman" w:hAnsi="Times New Roman"/>
                <w:b/>
                <w:bCs/>
                <w:color w:val="000000"/>
                <w:sz w:val="20"/>
                <w:szCs w:val="20"/>
              </w:rPr>
              <w:t>)</w:t>
            </w:r>
            <w:r>
              <w:rPr>
                <w:rFonts w:ascii="Times New Roman" w:hAnsi="Times New Roman"/>
                <w:color w:val="000000"/>
                <w:sz w:val="20"/>
                <w:szCs w:val="20"/>
              </w:rPr>
              <w:t>, Yanru Kang</w:t>
            </w:r>
          </w:p>
        </w:tc>
        <w:tc>
          <w:tcPr>
            <w:tcW w:w="2126" w:type="dxa"/>
            <w:vAlign w:val="center"/>
          </w:tcPr>
          <w:p>
            <w:pPr>
              <w:jc w:val="center"/>
              <w:rPr>
                <w:rFonts w:ascii="Times New Roman" w:hAnsi="Times New Roman"/>
                <w:sz w:val="20"/>
                <w:szCs w:val="20"/>
              </w:rPr>
            </w:pPr>
            <w:r>
              <w:rPr>
                <w:rFonts w:ascii="Times New Roman" w:hAnsi="Times New Roman"/>
                <w:color w:val="000000"/>
                <w:sz w:val="20"/>
                <w:szCs w:val="20"/>
              </w:rPr>
              <w:t>Enhanced magnetocaloric effects driven by two successive magnetostructural transformations in Ni</w:t>
            </w:r>
            <w:r>
              <w:rPr>
                <w:rFonts w:ascii="Times New Roman" w:hAnsi="Times New Roman"/>
                <w:color w:val="000000"/>
                <w:sz w:val="20"/>
                <w:szCs w:val="20"/>
                <w:vertAlign w:val="subscript"/>
              </w:rPr>
              <w:t>55.5</w:t>
            </w:r>
            <w:r>
              <w:rPr>
                <w:rFonts w:ascii="Times New Roman" w:hAnsi="Times New Roman"/>
                <w:color w:val="000000"/>
                <w:sz w:val="20"/>
                <w:szCs w:val="20"/>
              </w:rPr>
              <w:t>Mn</w:t>
            </w:r>
            <w:r>
              <w:rPr>
                <w:rFonts w:ascii="Times New Roman" w:hAnsi="Times New Roman"/>
                <w:color w:val="000000"/>
                <w:sz w:val="20"/>
                <w:szCs w:val="20"/>
                <w:vertAlign w:val="subscript"/>
              </w:rPr>
              <w:t>17.8</w:t>
            </w:r>
            <w:r>
              <w:rPr>
                <w:rFonts w:ascii="Times New Roman" w:hAnsi="Times New Roman"/>
                <w:color w:val="000000"/>
                <w:sz w:val="20"/>
                <w:szCs w:val="20"/>
              </w:rPr>
              <w:t>Ga</w:t>
            </w:r>
            <w:r>
              <w:rPr>
                <w:rFonts w:ascii="Times New Roman" w:hAnsi="Times New Roman"/>
                <w:color w:val="000000"/>
                <w:sz w:val="20"/>
                <w:szCs w:val="20"/>
                <w:vertAlign w:val="subscript"/>
              </w:rPr>
              <w:t>26.7</w:t>
            </w:r>
            <w:r>
              <w:rPr>
                <w:rFonts w:ascii="Times New Roman" w:hAnsi="Times New Roman"/>
                <w:color w:val="000000"/>
                <w:sz w:val="20"/>
                <w:szCs w:val="20"/>
              </w:rPr>
              <w:t xml:space="preserve"> alloy under hydrostatic pressure</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Solid State Communications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8</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1.934</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四</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17</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 xml:space="preserve">Fene Hu, </w:t>
            </w:r>
            <w:r>
              <w:rPr>
                <w:rFonts w:ascii="Times New Roman" w:hAnsi="Times New Roman"/>
                <w:b/>
                <w:bCs/>
                <w:color w:val="000000"/>
                <w:sz w:val="20"/>
                <w:szCs w:val="20"/>
              </w:rPr>
              <w:t>Shengxian Wei(</w:t>
            </w:r>
            <w:r>
              <w:rPr>
                <w:rFonts w:hint="eastAsia" w:ascii="Times New Roman" w:hAnsi="Times New Roman"/>
                <w:b/>
                <w:bCs/>
                <w:color w:val="000000"/>
                <w:sz w:val="20"/>
                <w:szCs w:val="20"/>
              </w:rPr>
              <w:t>魏生贤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Yiming Cao(</w:t>
            </w:r>
            <w:r>
              <w:rPr>
                <w:rFonts w:hint="eastAsia" w:ascii="Times New Roman" w:hAnsi="Times New Roman"/>
                <w:b/>
                <w:bCs/>
                <w:color w:val="000000"/>
                <w:sz w:val="20"/>
                <w:szCs w:val="20"/>
              </w:rPr>
              <w:t>曹义明</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Yanru Kang, Huimin Yang, Qingqing Zhang</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Magnetocaloric and barocaloric effects associated with two successive magnetostructural transformations in Ni</w:t>
            </w:r>
            <w:r>
              <w:rPr>
                <w:rFonts w:ascii="Times New Roman" w:hAnsi="Times New Roman"/>
                <w:sz w:val="20"/>
                <w:szCs w:val="20"/>
                <w:vertAlign w:val="subscript"/>
              </w:rPr>
              <w:t>55.5</w:t>
            </w:r>
            <w:r>
              <w:rPr>
                <w:rFonts w:ascii="Times New Roman" w:hAnsi="Times New Roman"/>
                <w:sz w:val="20"/>
                <w:szCs w:val="20"/>
              </w:rPr>
              <w:t>Mn</w:t>
            </w:r>
            <w:r>
              <w:rPr>
                <w:rFonts w:ascii="Times New Roman" w:hAnsi="Times New Roman"/>
                <w:sz w:val="20"/>
                <w:szCs w:val="20"/>
                <w:vertAlign w:val="subscript"/>
              </w:rPr>
              <w:t>17.8</w:t>
            </w:r>
            <w:r>
              <w:rPr>
                <w:rFonts w:ascii="Times New Roman" w:hAnsi="Times New Roman"/>
                <w:sz w:val="20"/>
                <w:szCs w:val="20"/>
              </w:rPr>
              <w:t>Ga</w:t>
            </w:r>
            <w:r>
              <w:rPr>
                <w:rFonts w:ascii="Times New Roman" w:hAnsi="Times New Roman"/>
                <w:sz w:val="20"/>
                <w:szCs w:val="20"/>
                <w:vertAlign w:val="subscript"/>
              </w:rPr>
              <w:t xml:space="preserve">26.7 </w:t>
            </w:r>
            <w:r>
              <w:rPr>
                <w:rFonts w:ascii="Times New Roman" w:hAnsi="Times New Roman"/>
                <w:sz w:val="20"/>
                <w:szCs w:val="20"/>
              </w:rPr>
              <w:t>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Journal of Alloys and Compounds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11</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6.371</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一</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18</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KunXu(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Taoxiang Yang, </w:t>
            </w:r>
            <w:r>
              <w:rPr>
                <w:rFonts w:ascii="Times New Roman" w:hAnsi="Times New Roman"/>
                <w:b/>
                <w:bCs/>
                <w:color w:val="000000"/>
                <w:sz w:val="20"/>
                <w:szCs w:val="20"/>
              </w:rPr>
              <w:t>Chao Jing(</w:t>
            </w:r>
            <w:r>
              <w:rPr>
                <w:rFonts w:hint="eastAsia" w:ascii="Times New Roman" w:hAnsi="Times New Roman"/>
                <w:b/>
                <w:bCs/>
                <w:color w:val="000000"/>
                <w:sz w:val="20"/>
                <w:szCs w:val="20"/>
              </w:rPr>
              <w:t>敬超</w:t>
            </w:r>
            <w:r>
              <w:rPr>
                <w:rFonts w:ascii="Times New Roman" w:hAnsi="Times New Roman"/>
                <w:b/>
                <w:bCs/>
                <w:color w:val="000000"/>
                <w:sz w:val="20"/>
                <w:szCs w:val="20"/>
              </w:rPr>
              <w:t>)</w:t>
            </w:r>
            <w:r>
              <w:rPr>
                <w:rFonts w:ascii="Times New Roman" w:hAnsi="Times New Roman"/>
                <w:color w:val="000000"/>
                <w:sz w:val="20"/>
                <w:szCs w:val="20"/>
              </w:rPr>
              <w:t>, HaoLei Zhang</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Contribution of entropy changes to the inverse magnetocaloric effect for Ni</w:t>
            </w:r>
            <w:r>
              <w:rPr>
                <w:rFonts w:ascii="Times New Roman" w:hAnsi="Times New Roman"/>
                <w:sz w:val="20"/>
                <w:szCs w:val="20"/>
                <w:vertAlign w:val="subscript"/>
              </w:rPr>
              <w:t>46.7</w:t>
            </w:r>
            <w:r>
              <w:rPr>
                <w:rFonts w:ascii="Times New Roman" w:hAnsi="Times New Roman"/>
                <w:sz w:val="20"/>
                <w:szCs w:val="20"/>
              </w:rPr>
              <w:t>Co</w:t>
            </w:r>
            <w:r>
              <w:rPr>
                <w:rFonts w:ascii="Times New Roman" w:hAnsi="Times New Roman"/>
                <w:sz w:val="20"/>
                <w:szCs w:val="20"/>
                <w:vertAlign w:val="subscript"/>
              </w:rPr>
              <w:t>5</w:t>
            </w:r>
            <w:r>
              <w:rPr>
                <w:rFonts w:ascii="Times New Roman" w:hAnsi="Times New Roman"/>
                <w:sz w:val="20"/>
                <w:szCs w:val="20"/>
              </w:rPr>
              <w:t>Mn</w:t>
            </w:r>
            <w:r>
              <w:rPr>
                <w:rFonts w:ascii="Times New Roman" w:hAnsi="Times New Roman"/>
                <w:sz w:val="20"/>
                <w:szCs w:val="20"/>
                <w:vertAlign w:val="subscript"/>
              </w:rPr>
              <w:t>33</w:t>
            </w:r>
            <w:r>
              <w:rPr>
                <w:rFonts w:ascii="Times New Roman" w:hAnsi="Times New Roman"/>
                <w:sz w:val="20"/>
                <w:szCs w:val="20"/>
              </w:rPr>
              <w:t>In</w:t>
            </w:r>
            <w:r>
              <w:rPr>
                <w:rFonts w:ascii="Times New Roman" w:hAnsi="Times New Roman"/>
                <w:sz w:val="20"/>
                <w:szCs w:val="20"/>
                <w:vertAlign w:val="subscript"/>
              </w:rPr>
              <w:t>15.3</w:t>
            </w:r>
            <w:r>
              <w:rPr>
                <w:rFonts w:ascii="Times New Roman" w:hAnsi="Times New Roman"/>
                <w:sz w:val="20"/>
                <w:szCs w:val="20"/>
              </w:rPr>
              <w:t xml:space="preserve"> Heusler alloy</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Solid State Communications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8</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1.934</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四</w:t>
            </w:r>
            <w:r>
              <w:rPr>
                <w:rFonts w:ascii="Times New Roman" w:hAnsi="Times New Roman"/>
                <w:sz w:val="20"/>
                <w:szCs w:val="2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19</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w:t>
            </w:r>
            <w:r>
              <w:rPr>
                <w:rFonts w:ascii="Times New Roman" w:hAnsi="Times New Roman"/>
                <w:b/>
                <w:bCs/>
                <w:color w:val="000000"/>
                <w:sz w:val="20"/>
                <w:szCs w:val="20"/>
              </w:rPr>
              <w:t xml:space="preserve"> Xijia He(</w:t>
            </w:r>
            <w:r>
              <w:rPr>
                <w:rFonts w:hint="eastAsia" w:ascii="Times New Roman" w:hAnsi="Times New Roman"/>
                <w:b/>
                <w:bCs/>
                <w:color w:val="000000"/>
                <w:sz w:val="20"/>
                <w:szCs w:val="20"/>
              </w:rPr>
              <w:t>何禧佳</w:t>
            </w:r>
            <w:r>
              <w:rPr>
                <w:rFonts w:ascii="Times New Roman" w:hAnsi="Times New Roman"/>
                <w:b/>
                <w:bCs/>
                <w:color w:val="000000"/>
                <w:sz w:val="20"/>
                <w:szCs w:val="20"/>
              </w:rPr>
              <w:t>)</w:t>
            </w:r>
            <w:r>
              <w:rPr>
                <w:rFonts w:ascii="Times New Roman" w:hAnsi="Times New Roman"/>
                <w:color w:val="000000"/>
                <w:sz w:val="20"/>
                <w:szCs w:val="20"/>
              </w:rPr>
              <w:t xml:space="preserve">, Yinsheng Huang, </w:t>
            </w:r>
            <w:r>
              <w:rPr>
                <w:rFonts w:ascii="Times New Roman" w:hAnsi="Times New Roman"/>
                <w:b/>
                <w:bCs/>
                <w:color w:val="000000"/>
                <w:sz w:val="20"/>
                <w:szCs w:val="20"/>
              </w:rPr>
              <w:t>Kun Xu(</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hint="eastAsia"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Evolution of phase transformation and magnetic properties with Fe content in Ni</w:t>
            </w:r>
            <w:r>
              <w:rPr>
                <w:rFonts w:ascii="Times New Roman" w:hAnsi="Times New Roman"/>
                <w:sz w:val="20"/>
                <w:szCs w:val="20"/>
                <w:vertAlign w:val="subscript"/>
              </w:rPr>
              <w:t>55</w:t>
            </w:r>
            <w:r>
              <w:rPr>
                <w:rFonts w:ascii="Times New Roman" w:hAnsi="Times New Roman" w:eastAsia="微软雅黑"/>
                <w:sz w:val="20"/>
                <w:szCs w:val="20"/>
                <w:vertAlign w:val="subscript"/>
              </w:rPr>
              <w:t>−</w:t>
            </w:r>
            <w:r>
              <w:rPr>
                <w:rFonts w:ascii="Times New Roman" w:hAnsi="Times New Roman"/>
                <w:i/>
                <w:iCs/>
                <w:sz w:val="20"/>
                <w:szCs w:val="20"/>
                <w:vertAlign w:val="subscript"/>
              </w:rPr>
              <w:t>x</w:t>
            </w:r>
            <w:r>
              <w:rPr>
                <w:rFonts w:ascii="Times New Roman" w:hAnsi="Times New Roman"/>
                <w:sz w:val="20"/>
                <w:szCs w:val="20"/>
              </w:rPr>
              <w:t>Fe</w:t>
            </w:r>
            <w:r>
              <w:rPr>
                <w:rFonts w:ascii="Times New Roman" w:hAnsi="Times New Roman"/>
                <w:i/>
                <w:iCs/>
                <w:sz w:val="20"/>
                <w:szCs w:val="20"/>
                <w:vertAlign w:val="subscript"/>
              </w:rPr>
              <w:t>x</w:t>
            </w:r>
            <w:r>
              <w:rPr>
                <w:rFonts w:ascii="Times New Roman" w:hAnsi="Times New Roman"/>
                <w:sz w:val="20"/>
                <w:szCs w:val="20"/>
              </w:rPr>
              <w:t>Mn</w:t>
            </w:r>
            <w:r>
              <w:rPr>
                <w:rFonts w:ascii="Times New Roman" w:hAnsi="Times New Roman"/>
                <w:sz w:val="20"/>
                <w:szCs w:val="20"/>
                <w:vertAlign w:val="subscript"/>
              </w:rPr>
              <w:t>20</w:t>
            </w:r>
            <w:r>
              <w:rPr>
                <w:rFonts w:ascii="Times New Roman" w:hAnsi="Times New Roman"/>
                <w:sz w:val="20"/>
                <w:szCs w:val="20"/>
              </w:rPr>
              <w:t>Ga</w:t>
            </w:r>
            <w:r>
              <w:rPr>
                <w:rFonts w:ascii="Times New Roman" w:hAnsi="Times New Roman"/>
                <w:sz w:val="20"/>
                <w:szCs w:val="20"/>
                <w:vertAlign w:val="subscript"/>
              </w:rPr>
              <w:t>25</w:t>
            </w:r>
            <w:r>
              <w:rPr>
                <w:rFonts w:ascii="Times New Roman" w:hAnsi="Times New Roman"/>
                <w:sz w:val="20"/>
                <w:szCs w:val="20"/>
              </w:rPr>
              <w:t xml:space="preserve"> Heusler alloys</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Journal of Physics D: Applied Physics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3</w:t>
            </w:r>
          </w:p>
        </w:tc>
        <w:tc>
          <w:tcPr>
            <w:tcW w:w="706"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3</w:t>
            </w:r>
            <w:r>
              <w:rPr>
                <w:rFonts w:ascii="Times New Roman" w:hAnsi="Times New Roman"/>
                <w:sz w:val="20"/>
                <w:szCs w:val="20"/>
              </w:rPr>
              <w:t>.409</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25"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20</w:t>
            </w:r>
          </w:p>
        </w:tc>
        <w:tc>
          <w:tcPr>
            <w:tcW w:w="2694" w:type="dxa"/>
            <w:vAlign w:val="center"/>
          </w:tcPr>
          <w:p>
            <w:pPr>
              <w:adjustRightInd w:val="0"/>
              <w:snapToGrid w:val="0"/>
              <w:jc w:val="center"/>
              <w:rPr>
                <w:rFonts w:ascii="Times New Roman" w:hAnsi="Times New Roman"/>
                <w:sz w:val="20"/>
                <w:szCs w:val="20"/>
              </w:rPr>
            </w:pPr>
            <w:r>
              <w:rPr>
                <w:rFonts w:ascii="Times New Roman" w:hAnsi="Times New Roman"/>
                <w:b/>
                <w:bCs/>
                <w:color w:val="000000"/>
                <w:sz w:val="20"/>
                <w:szCs w:val="20"/>
              </w:rPr>
              <w:t>Kun Xu</w:t>
            </w:r>
            <w:r>
              <w:rPr>
                <w:rFonts w:hint="eastAsia" w:ascii="Times New Roman" w:hAnsi="Times New Roman"/>
                <w:b/>
                <w:bCs/>
                <w:color w:val="000000"/>
                <w:sz w:val="20"/>
                <w:szCs w:val="20"/>
                <w:vertAlign w:val="superscript"/>
              </w:rPr>
              <w:t>*</w:t>
            </w:r>
            <w:r>
              <w:rPr>
                <w:rFonts w:ascii="Times New Roman" w:hAnsi="Times New Roman"/>
                <w:b/>
                <w:bCs/>
                <w:color w:val="000000"/>
                <w:sz w:val="20"/>
                <w:szCs w:val="20"/>
              </w:rPr>
              <w:t>(</w:t>
            </w:r>
            <w:r>
              <w:rPr>
                <w:rFonts w:hint="eastAsia" w:ascii="Times New Roman" w:hAnsi="Times New Roman"/>
                <w:b/>
                <w:bCs/>
                <w:color w:val="000000"/>
                <w:sz w:val="20"/>
                <w:szCs w:val="20"/>
              </w:rPr>
              <w:t>徐坤</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Zhe Li(</w:t>
            </w:r>
            <w:r>
              <w:rPr>
                <w:rFonts w:hint="eastAsia" w:ascii="Times New Roman" w:hAnsi="Times New Roman"/>
                <w:b/>
                <w:bCs/>
                <w:color w:val="000000"/>
                <w:sz w:val="20"/>
                <w:szCs w:val="20"/>
              </w:rPr>
              <w:t>李哲</w:t>
            </w:r>
            <w:r>
              <w:rPr>
                <w:rFonts w:ascii="Times New Roman" w:hAnsi="Times New Roman"/>
                <w:b/>
                <w:bCs/>
                <w:color w:val="000000"/>
                <w:sz w:val="20"/>
                <w:szCs w:val="20"/>
              </w:rPr>
              <w:t>)</w:t>
            </w:r>
            <w:r>
              <w:rPr>
                <w:rFonts w:ascii="Times New Roman" w:hAnsi="Times New Roman"/>
                <w:color w:val="000000"/>
                <w:sz w:val="20"/>
                <w:szCs w:val="20"/>
              </w:rPr>
              <w:t xml:space="preserve">, Enke Liu, Haichun Zhou, </w:t>
            </w:r>
            <w:r>
              <w:rPr>
                <w:rFonts w:ascii="Times New Roman" w:hAnsi="Times New Roman"/>
                <w:b/>
                <w:bCs/>
                <w:color w:val="000000"/>
                <w:sz w:val="20"/>
                <w:szCs w:val="20"/>
              </w:rPr>
              <w:t>Yuanlei Zhang(</w:t>
            </w:r>
            <w:r>
              <w:rPr>
                <w:rFonts w:hint="eastAsia" w:ascii="Times New Roman" w:hAnsi="Times New Roman"/>
                <w:b/>
                <w:bCs/>
                <w:color w:val="000000"/>
                <w:sz w:val="20"/>
                <w:szCs w:val="20"/>
              </w:rPr>
              <w:t>张元磊</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Chao Jing(</w:t>
            </w:r>
            <w:r>
              <w:rPr>
                <w:rFonts w:hint="eastAsia" w:ascii="Times New Roman" w:hAnsi="Times New Roman"/>
                <w:b/>
                <w:bCs/>
                <w:color w:val="000000"/>
                <w:sz w:val="20"/>
                <w:szCs w:val="20"/>
              </w:rPr>
              <w:t>敬超</w:t>
            </w:r>
            <w:r>
              <w:rPr>
                <w:rFonts w:ascii="Times New Roman" w:hAnsi="Times New Roman"/>
                <w:b/>
                <w:bCs/>
                <w:color w:val="000000"/>
                <w:sz w:val="20"/>
                <w:szCs w:val="20"/>
              </w:rPr>
              <w:t>)</w:t>
            </w:r>
          </w:p>
        </w:tc>
        <w:tc>
          <w:tcPr>
            <w:tcW w:w="212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Magnetocaloric effect and negative thermal expansion in hexagonal Fe doped MnNiGe compounds with a magnetoelastic AFM-FM-like transition</w:t>
            </w:r>
          </w:p>
        </w:tc>
        <w:tc>
          <w:tcPr>
            <w:tcW w:w="1276" w:type="dxa"/>
            <w:vAlign w:val="center"/>
          </w:tcPr>
          <w:p>
            <w:pPr>
              <w:adjustRightInd w:val="0"/>
              <w:snapToGrid w:val="0"/>
              <w:jc w:val="center"/>
              <w:rPr>
                <w:rFonts w:ascii="Times New Roman" w:hAnsi="Times New Roman"/>
                <w:sz w:val="20"/>
                <w:szCs w:val="20"/>
              </w:rPr>
            </w:pPr>
            <w:r>
              <w:rPr>
                <w:rFonts w:ascii="Times New Roman" w:hAnsi="Times New Roman"/>
                <w:sz w:val="20"/>
                <w:szCs w:val="20"/>
              </w:rPr>
              <w:t>Scientific Reports</w:t>
            </w:r>
          </w:p>
        </w:tc>
        <w:tc>
          <w:tcPr>
            <w:tcW w:w="88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37</w:t>
            </w:r>
          </w:p>
        </w:tc>
        <w:tc>
          <w:tcPr>
            <w:tcW w:w="706" w:type="dxa"/>
            <w:vAlign w:val="center"/>
          </w:tcPr>
          <w:p>
            <w:pPr>
              <w:adjustRightInd w:val="0"/>
              <w:snapToGrid w:val="0"/>
              <w:jc w:val="center"/>
              <w:rPr>
                <w:rFonts w:ascii="Times New Roman" w:hAnsi="Times New Roman"/>
                <w:sz w:val="20"/>
                <w:szCs w:val="20"/>
              </w:rPr>
            </w:pPr>
            <w:r>
              <w:rPr>
                <w:rFonts w:ascii="Times New Roman" w:hAnsi="Times New Roman"/>
                <w:color w:val="000000"/>
                <w:sz w:val="20"/>
                <w:szCs w:val="20"/>
              </w:rPr>
              <w:t>4.997</w:t>
            </w:r>
          </w:p>
        </w:tc>
        <w:tc>
          <w:tcPr>
            <w:tcW w:w="818" w:type="dxa"/>
            <w:vAlign w:val="center"/>
          </w:tcPr>
          <w:p>
            <w:pPr>
              <w:adjustRightInd w:val="0"/>
              <w:snapToGrid w:val="0"/>
              <w:jc w:val="center"/>
              <w:rPr>
                <w:rFonts w:ascii="Times New Roman" w:hAnsi="Times New Roman"/>
                <w:sz w:val="20"/>
                <w:szCs w:val="20"/>
              </w:rPr>
            </w:pPr>
            <w:r>
              <w:rPr>
                <w:rFonts w:hint="eastAsia" w:ascii="Times New Roman" w:hAnsi="Times New Roman"/>
                <w:sz w:val="20"/>
                <w:szCs w:val="20"/>
              </w:rPr>
              <w:t>三区</w:t>
            </w:r>
          </w:p>
        </w:tc>
      </w:tr>
    </w:tbl>
    <w:p>
      <w:pPr>
        <w:adjustRightInd w:val="0"/>
        <w:snapToGrid w:val="0"/>
        <w:spacing w:line="540" w:lineRule="exact"/>
        <w:ind w:firstLine="640" w:firstLineChars="200"/>
        <w:rPr>
          <w:rFonts w:ascii="黑体" w:hAnsi="黑体" w:eastAsia="黑体"/>
          <w:sz w:val="32"/>
          <w:szCs w:val="32"/>
        </w:rPr>
      </w:pPr>
      <w:r>
        <w:rPr>
          <w:rFonts w:ascii="黑体" w:hAnsi="黑体" w:eastAsia="黑体"/>
          <w:sz w:val="32"/>
          <w:szCs w:val="32"/>
        </w:rPr>
        <w:t>四、主要完成单位</w:t>
      </w:r>
    </w:p>
    <w:p>
      <w:pPr>
        <w:adjustRightInd w:val="0"/>
        <w:snapToGrid w:val="0"/>
        <w:spacing w:line="540" w:lineRule="exact"/>
        <w:ind w:firstLine="640" w:firstLineChars="200"/>
        <w:rPr>
          <w:rFonts w:ascii="Times New Roman" w:hAnsi="Times New Roman" w:eastAsia="仿宋"/>
          <w:sz w:val="32"/>
          <w:szCs w:val="32"/>
        </w:rPr>
      </w:pPr>
      <w:r>
        <w:rPr>
          <w:rFonts w:ascii="Times New Roman" w:hAnsi="Times New Roman" w:eastAsia="仿宋"/>
          <w:sz w:val="32"/>
          <w:szCs w:val="32"/>
        </w:rPr>
        <w:t>曲靖师范学院</w:t>
      </w:r>
      <w:r>
        <w:rPr>
          <w:rFonts w:hint="eastAsia" w:ascii="Times New Roman" w:hAnsi="Times New Roman" w:eastAsia="仿宋"/>
          <w:sz w:val="32"/>
          <w:szCs w:val="32"/>
        </w:rPr>
        <w:t>、上海大学</w:t>
      </w:r>
      <w:r>
        <w:rPr>
          <w:rFonts w:ascii="Times New Roman" w:hAnsi="Times New Roman" w:eastAsia="仿宋"/>
          <w:sz w:val="32"/>
          <w:szCs w:val="32"/>
        </w:rPr>
        <w:t>。</w:t>
      </w:r>
    </w:p>
    <w:p>
      <w:pPr>
        <w:adjustRightInd w:val="0"/>
        <w:snapToGrid w:val="0"/>
        <w:spacing w:line="540" w:lineRule="exact"/>
        <w:ind w:firstLine="640" w:firstLineChars="200"/>
        <w:rPr>
          <w:rFonts w:ascii="黑体" w:hAnsi="黑体" w:eastAsia="黑体"/>
          <w:sz w:val="32"/>
          <w:szCs w:val="32"/>
        </w:rPr>
      </w:pPr>
      <w:r>
        <w:rPr>
          <w:rFonts w:ascii="黑体" w:hAnsi="黑体" w:eastAsia="黑体"/>
          <w:sz w:val="32"/>
          <w:szCs w:val="32"/>
        </w:rPr>
        <w:t>五、主要完成人基本情况</w:t>
      </w:r>
    </w:p>
    <w:p>
      <w:pPr>
        <w:adjustRightInd w:val="0"/>
        <w:snapToGrid w:val="0"/>
        <w:spacing w:line="54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李哲</w:t>
      </w:r>
      <w:r>
        <w:rPr>
          <w:rFonts w:ascii="Times New Roman" w:hAnsi="Times New Roman" w:eastAsia="仿宋"/>
          <w:sz w:val="32"/>
          <w:szCs w:val="32"/>
        </w:rPr>
        <w:t>：</w:t>
      </w:r>
      <w:r>
        <w:rPr>
          <w:rFonts w:hint="eastAsia" w:ascii="Times New Roman" w:hAnsi="Times New Roman" w:eastAsia="仿宋"/>
          <w:sz w:val="32"/>
          <w:szCs w:val="32"/>
        </w:rPr>
        <w:t>项目的组织者和曲靖师范学院项目组负责人，在整个项目实施过程中，发现了交换偏置效应并得到了低温马氏体结构相共存的直接证据；通过过渡金属的空位替代获得了该类合金在马氏体相变过程中的增强磁特性；为一级磁-结构相变材料磁热和压热性能评价方法的建立做出了关键贡献，是核心论文1, 4, 5, 6, 7, 9-15, 18, 19的第一作者或通讯作者，其它核心论文的主要作者。主持完成支撑该项目的国家自然科学基金2项，云南省应用基础研究计划重点项目1项；入选云南省“两类人才”和“兴滇人才”计划；联合培养博士研究生1人，硕士研究生4人。</w:t>
      </w:r>
    </w:p>
    <w:p>
      <w:pPr>
        <w:adjustRightInd w:val="0"/>
        <w:snapToGrid w:val="0"/>
        <w:spacing w:line="54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张元磊</w:t>
      </w:r>
      <w:r>
        <w:rPr>
          <w:rFonts w:ascii="Times New Roman" w:hAnsi="Times New Roman" w:eastAsia="仿宋"/>
          <w:sz w:val="32"/>
          <w:szCs w:val="32"/>
        </w:rPr>
        <w:t>：</w:t>
      </w:r>
      <w:r>
        <w:rPr>
          <w:rFonts w:hint="eastAsia" w:ascii="Times New Roman" w:hAnsi="Times New Roman" w:eastAsia="仿宋"/>
          <w:sz w:val="32"/>
          <w:szCs w:val="32"/>
        </w:rPr>
        <w:t>项目主要完成人。负责本项目关键制备和测试设备的设计、搭建及改造。完成项目中的试样制备及大量实验数据采集，并基于Rietveld结构精修方法为本项目提供了精细的X射线衍射分析结果，完成了等温熵变中磁与晶格相互贡献的分离。对本项目的第（二）、（三）和（四）项科学发现做出了至关重要的贡献，是核心论文12、13、19的第一作者，代表性论文3、4、5、6、7、8的核心作者。</w:t>
      </w:r>
    </w:p>
    <w:p>
      <w:pPr>
        <w:adjustRightInd w:val="0"/>
        <w:snapToGrid w:val="0"/>
        <w:spacing w:line="54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何禧佳</w:t>
      </w:r>
      <w:r>
        <w:rPr>
          <w:rFonts w:ascii="Times New Roman" w:hAnsi="Times New Roman" w:eastAsia="仿宋"/>
          <w:sz w:val="32"/>
          <w:szCs w:val="32"/>
        </w:rPr>
        <w:t>：</w:t>
      </w:r>
      <w:r>
        <w:rPr>
          <w:rFonts w:hint="eastAsia" w:ascii="Times New Roman" w:hAnsi="Times New Roman" w:eastAsia="仿宋"/>
          <w:sz w:val="32"/>
          <w:szCs w:val="32"/>
        </w:rPr>
        <w:t>项目主要完成人。负责本项目热压效应部分研究内容的分析、研究和论文撰写工作。对本项目第（二）、（三）项科学发现做出了重要贡献，是代表性论文4、6、7的第一作者，核心论文10的第一作者，核心论文13、16、17、19的主要完成人之一。</w:t>
      </w:r>
    </w:p>
    <w:p>
      <w:pPr>
        <w:adjustRightInd w:val="0"/>
        <w:snapToGrid w:val="0"/>
        <w:spacing w:line="54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徐坤</w:t>
      </w:r>
      <w:r>
        <w:rPr>
          <w:rFonts w:ascii="Times New Roman" w:hAnsi="Times New Roman" w:eastAsia="仿宋"/>
          <w:sz w:val="32"/>
          <w:szCs w:val="32"/>
        </w:rPr>
        <w:t>：</w:t>
      </w:r>
      <w:r>
        <w:rPr>
          <w:rFonts w:hint="eastAsia" w:ascii="Times New Roman" w:hAnsi="Times New Roman" w:eastAsia="仿宋"/>
          <w:sz w:val="32"/>
          <w:szCs w:val="32"/>
        </w:rPr>
        <w:t>项目主要完成人。在本项目负责利用Clausius-Clapeyron方程并考虑相百分含量评估一级相变材料磁热效应工作，并开展了Mn-Ni-Ge体系的奇异热膨胀效应工作，是核心论文3和论文20的的第一作者，论文4-19的主要作者之一。入选云南省“两类人才”和“兴滇人才”计划；联合培养硕士研究生2人。</w:t>
      </w:r>
    </w:p>
    <w:p>
      <w:pPr>
        <w:adjustRightInd w:val="0"/>
        <w:snapToGrid w:val="0"/>
        <w:spacing w:line="54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曹义明</w:t>
      </w:r>
      <w:r>
        <w:rPr>
          <w:rFonts w:ascii="Times New Roman" w:hAnsi="Times New Roman" w:eastAsia="仿宋"/>
          <w:sz w:val="32"/>
          <w:szCs w:val="32"/>
        </w:rPr>
        <w:t>：</w:t>
      </w:r>
      <w:r>
        <w:rPr>
          <w:rFonts w:hint="eastAsia" w:ascii="Times New Roman" w:hAnsi="Times New Roman" w:eastAsia="仿宋"/>
          <w:sz w:val="32"/>
          <w:szCs w:val="32"/>
        </w:rPr>
        <w:t>项目主要参与人，在本项目实施过程中负责原位及等静压下应变测试功能的搭建，对重要发现（三）和（四）有贡献，是代表性论文(6)-(8)和论文(10)、(16)和(17)的主要参与者之一。入选云南省“兴滇人才”计划。</w:t>
      </w:r>
    </w:p>
    <w:p>
      <w:pPr>
        <w:adjustRightInd w:val="0"/>
        <w:snapToGrid w:val="0"/>
        <w:spacing w:line="54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魏生贤：</w:t>
      </w:r>
      <w:r>
        <w:rPr>
          <w:rFonts w:hint="eastAsia" w:ascii="Times New Roman" w:hAnsi="Times New Roman" w:eastAsia="仿宋"/>
          <w:sz w:val="32"/>
          <w:szCs w:val="32"/>
        </w:rPr>
        <w:t>项目主要完成人。负责项目中室温附近的磁共结构相变研究。利用等静压下的磁学测量手段研究了合金的磁热效应与压热效应。对本项目的第（三）项科学发现做出了贡献，核心论文16和17的通讯作者。</w:t>
      </w:r>
    </w:p>
    <w:p>
      <w:pPr>
        <w:adjustRightInd w:val="0"/>
        <w:snapToGrid w:val="0"/>
        <w:spacing w:line="54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敬超：</w:t>
      </w:r>
      <w:r>
        <w:rPr>
          <w:rFonts w:hint="eastAsia" w:ascii="Times New Roman" w:hAnsi="Times New Roman" w:eastAsia="仿宋"/>
          <w:sz w:val="32"/>
          <w:szCs w:val="32"/>
        </w:rPr>
        <w:t>本项目上海大学研究组的负责人。对整个项目实施过</w:t>
      </w:r>
      <w:bookmarkStart w:id="0" w:name="_GoBack"/>
      <w:bookmarkEnd w:id="0"/>
      <w:r>
        <w:rPr>
          <w:rFonts w:hint="eastAsia" w:ascii="Times New Roman" w:hAnsi="Times New Roman" w:eastAsia="仿宋"/>
          <w:sz w:val="32"/>
          <w:szCs w:val="32"/>
        </w:rPr>
        <w:t>程中的"实验设计"、"数据模拟和挖掘"、"理论计算"和所涉及到的"重要实验发现"起到了支撑作用，是主要论文1-2, 8、13、19的通讯或共同通讯作者，其它核心论文的合作作者。</w:t>
      </w:r>
    </w:p>
    <w:sectPr>
      <w:footerReference r:id="rId3" w:type="default"/>
      <w:footerReference r:id="rId4" w:type="even"/>
      <w:pgSz w:w="11906" w:h="16838"/>
      <w:pgMar w:top="2098" w:right="1474" w:bottom="1985" w:left="1588" w:header="851" w:footer="137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FE753E-FA9A-4FBB-9228-9442A8D1E8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5447143-70D1-4BFD-8C55-3E269E7D9E92}"/>
  </w:font>
  <w:font w:name="仿宋_GB2312">
    <w:panose1 w:val="02010609030101010101"/>
    <w:charset w:val="86"/>
    <w:family w:val="modern"/>
    <w:pitch w:val="default"/>
    <w:sig w:usb0="00000001" w:usb1="080E0000" w:usb2="00000000" w:usb3="00000000" w:csb0="00040000" w:csb1="00000000"/>
    <w:embedRegular r:id="rId3" w:fontKey="{0D4E9472-0992-4F33-9ACF-8A03CAF794EF}"/>
  </w:font>
  <w:font w:name="微软雅黑">
    <w:panose1 w:val="020B0503020204020204"/>
    <w:charset w:val="86"/>
    <w:family w:val="swiss"/>
    <w:pitch w:val="default"/>
    <w:sig w:usb0="80000287" w:usb1="2ACF3C50" w:usb2="00000016" w:usb3="00000000" w:csb0="0004001F" w:csb1="00000000"/>
    <w:embedRegular r:id="rId4" w:fontKey="{A77F7C99-DB6E-4BA8-B48E-C508704F8456}"/>
  </w:font>
  <w:font w:name="仿宋">
    <w:panose1 w:val="02010609060101010101"/>
    <w:charset w:val="86"/>
    <w:family w:val="modern"/>
    <w:pitch w:val="default"/>
    <w:sig w:usb0="800002BF" w:usb1="38CF7CFA" w:usb2="00000016" w:usb3="00000000" w:csb0="00040001" w:csb1="00000000"/>
    <w:embedRegular r:id="rId5" w:fontKey="{6781E913-9DFA-4C76-BB35-BF83BC41C1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color w:val="FFFFFF"/>
                              <w:sz w:val="28"/>
                              <w:szCs w:val="28"/>
                            </w:rPr>
                            <w:t>—</w:t>
                          </w: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w:t>
                          </w:r>
                          <w:r>
                            <w:rPr>
                              <w:rFonts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jc w:val="right"/>
                    </w:pPr>
                    <w:r>
                      <w:rPr>
                        <w:rFonts w:ascii="宋体" w:hAnsi="宋体"/>
                        <w:color w:val="FFFFFF"/>
                        <w:sz w:val="28"/>
                        <w:szCs w:val="28"/>
                      </w:rPr>
                      <w:t>—</w:t>
                    </w: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w:t>
                    </w:r>
                    <w:r>
                      <w:rPr>
                        <w:rFonts w:ascii="宋体" w:hAnsi="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ascii="宋体" w:hAnsi="宋体"/>
                              <w:color w:val="FFFFFF"/>
                              <w:sz w:val="28"/>
                              <w:szCs w:val="28"/>
                            </w:rPr>
                            <w:t>—</w:t>
                          </w: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w:t>
                          </w:r>
                          <w:r>
                            <w:rPr>
                              <w:rFonts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rPr>
                        <w:rFonts w:ascii="宋体" w:hAnsi="宋体"/>
                        <w:color w:val="FFFFFF"/>
                        <w:sz w:val="28"/>
                        <w:szCs w:val="28"/>
                      </w:rPr>
                      <w:t>—</w:t>
                    </w: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w:t>
                    </w:r>
                    <w:r>
                      <w:rPr>
                        <w:rFonts w:ascii="宋体" w:hAnsi="宋体"/>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3NDI2MTUzMjFhZWQ0OGE2ZWJhZjE1ZGQ3ZWE3MjQifQ=="/>
  </w:docVars>
  <w:rsids>
    <w:rsidRoot w:val="00172A27"/>
    <w:rsid w:val="00007E13"/>
    <w:rsid w:val="00023E26"/>
    <w:rsid w:val="0002468D"/>
    <w:rsid w:val="00031333"/>
    <w:rsid w:val="00031F4B"/>
    <w:rsid w:val="000374B7"/>
    <w:rsid w:val="00043256"/>
    <w:rsid w:val="000445B5"/>
    <w:rsid w:val="00045008"/>
    <w:rsid w:val="0005134E"/>
    <w:rsid w:val="000647EE"/>
    <w:rsid w:val="00067944"/>
    <w:rsid w:val="00070BF3"/>
    <w:rsid w:val="00075D15"/>
    <w:rsid w:val="00077D7A"/>
    <w:rsid w:val="00080319"/>
    <w:rsid w:val="00080A20"/>
    <w:rsid w:val="000906CF"/>
    <w:rsid w:val="00091693"/>
    <w:rsid w:val="00092C36"/>
    <w:rsid w:val="0009700C"/>
    <w:rsid w:val="000B5B5B"/>
    <w:rsid w:val="000C0F5E"/>
    <w:rsid w:val="000C19FE"/>
    <w:rsid w:val="000C3593"/>
    <w:rsid w:val="000C544D"/>
    <w:rsid w:val="000D15CD"/>
    <w:rsid w:val="000F2F07"/>
    <w:rsid w:val="000F3309"/>
    <w:rsid w:val="000F476B"/>
    <w:rsid w:val="000F7F0C"/>
    <w:rsid w:val="001007C0"/>
    <w:rsid w:val="00112729"/>
    <w:rsid w:val="00124671"/>
    <w:rsid w:val="00126697"/>
    <w:rsid w:val="00140476"/>
    <w:rsid w:val="00140770"/>
    <w:rsid w:val="00141CD1"/>
    <w:rsid w:val="00153028"/>
    <w:rsid w:val="00154449"/>
    <w:rsid w:val="0015471E"/>
    <w:rsid w:val="00160B22"/>
    <w:rsid w:val="00161B9E"/>
    <w:rsid w:val="00162E60"/>
    <w:rsid w:val="00172A27"/>
    <w:rsid w:val="00174C28"/>
    <w:rsid w:val="0017509D"/>
    <w:rsid w:val="001965C8"/>
    <w:rsid w:val="00197713"/>
    <w:rsid w:val="001A2316"/>
    <w:rsid w:val="001A6BF7"/>
    <w:rsid w:val="001B1DE1"/>
    <w:rsid w:val="001B67D5"/>
    <w:rsid w:val="001B7E12"/>
    <w:rsid w:val="001C6879"/>
    <w:rsid w:val="001C7E76"/>
    <w:rsid w:val="001D6EC9"/>
    <w:rsid w:val="001F44CD"/>
    <w:rsid w:val="001F472D"/>
    <w:rsid w:val="00217E00"/>
    <w:rsid w:val="002207F8"/>
    <w:rsid w:val="00240396"/>
    <w:rsid w:val="0024173A"/>
    <w:rsid w:val="0027672A"/>
    <w:rsid w:val="002826D6"/>
    <w:rsid w:val="00284A5F"/>
    <w:rsid w:val="002868FC"/>
    <w:rsid w:val="00293456"/>
    <w:rsid w:val="002971D1"/>
    <w:rsid w:val="00297832"/>
    <w:rsid w:val="002A26C7"/>
    <w:rsid w:val="002A2FF0"/>
    <w:rsid w:val="002A508F"/>
    <w:rsid w:val="002A51B7"/>
    <w:rsid w:val="002B62A6"/>
    <w:rsid w:val="002C28B4"/>
    <w:rsid w:val="002C6437"/>
    <w:rsid w:val="002D03A9"/>
    <w:rsid w:val="002D42E9"/>
    <w:rsid w:val="002E401F"/>
    <w:rsid w:val="002F68CC"/>
    <w:rsid w:val="00300722"/>
    <w:rsid w:val="00300F47"/>
    <w:rsid w:val="003039C3"/>
    <w:rsid w:val="00303E65"/>
    <w:rsid w:val="00304CD4"/>
    <w:rsid w:val="00306806"/>
    <w:rsid w:val="003076E1"/>
    <w:rsid w:val="003079F2"/>
    <w:rsid w:val="00311E6D"/>
    <w:rsid w:val="0031421B"/>
    <w:rsid w:val="0032370B"/>
    <w:rsid w:val="003255D2"/>
    <w:rsid w:val="00340BDD"/>
    <w:rsid w:val="00344AD0"/>
    <w:rsid w:val="003456FB"/>
    <w:rsid w:val="00346AAA"/>
    <w:rsid w:val="00347C68"/>
    <w:rsid w:val="0035237B"/>
    <w:rsid w:val="003525E0"/>
    <w:rsid w:val="00371AF3"/>
    <w:rsid w:val="0037583A"/>
    <w:rsid w:val="00376943"/>
    <w:rsid w:val="003825EE"/>
    <w:rsid w:val="003875EF"/>
    <w:rsid w:val="003A6642"/>
    <w:rsid w:val="003B0970"/>
    <w:rsid w:val="003B1E38"/>
    <w:rsid w:val="003B6CAA"/>
    <w:rsid w:val="003C7AC7"/>
    <w:rsid w:val="003C7EDC"/>
    <w:rsid w:val="003D787D"/>
    <w:rsid w:val="003E305A"/>
    <w:rsid w:val="003E428E"/>
    <w:rsid w:val="0040141B"/>
    <w:rsid w:val="00410846"/>
    <w:rsid w:val="0041160B"/>
    <w:rsid w:val="004145AF"/>
    <w:rsid w:val="00421332"/>
    <w:rsid w:val="00422CE3"/>
    <w:rsid w:val="0042366E"/>
    <w:rsid w:val="00425B91"/>
    <w:rsid w:val="00431994"/>
    <w:rsid w:val="00440443"/>
    <w:rsid w:val="00445542"/>
    <w:rsid w:val="0044652E"/>
    <w:rsid w:val="00451049"/>
    <w:rsid w:val="00454429"/>
    <w:rsid w:val="004571CF"/>
    <w:rsid w:val="00457CE0"/>
    <w:rsid w:val="00474AB3"/>
    <w:rsid w:val="004854AB"/>
    <w:rsid w:val="00490C52"/>
    <w:rsid w:val="00490E58"/>
    <w:rsid w:val="004934EF"/>
    <w:rsid w:val="004963C7"/>
    <w:rsid w:val="004969DC"/>
    <w:rsid w:val="004B2059"/>
    <w:rsid w:val="004C2B74"/>
    <w:rsid w:val="004C2FBF"/>
    <w:rsid w:val="004C6CB7"/>
    <w:rsid w:val="004D6960"/>
    <w:rsid w:val="004E1036"/>
    <w:rsid w:val="004E1935"/>
    <w:rsid w:val="004E39E2"/>
    <w:rsid w:val="004E466A"/>
    <w:rsid w:val="004E761E"/>
    <w:rsid w:val="004E7A96"/>
    <w:rsid w:val="004F53C7"/>
    <w:rsid w:val="00503205"/>
    <w:rsid w:val="00524CE4"/>
    <w:rsid w:val="00542B2A"/>
    <w:rsid w:val="00542C29"/>
    <w:rsid w:val="00546558"/>
    <w:rsid w:val="0056085F"/>
    <w:rsid w:val="005664B5"/>
    <w:rsid w:val="005825FC"/>
    <w:rsid w:val="00592D6B"/>
    <w:rsid w:val="00594CB2"/>
    <w:rsid w:val="005A5542"/>
    <w:rsid w:val="005A5DEF"/>
    <w:rsid w:val="005B218A"/>
    <w:rsid w:val="005C31A9"/>
    <w:rsid w:val="005C32E7"/>
    <w:rsid w:val="005D78F4"/>
    <w:rsid w:val="005E0D13"/>
    <w:rsid w:val="005E1396"/>
    <w:rsid w:val="005F2BA4"/>
    <w:rsid w:val="005F3729"/>
    <w:rsid w:val="006020AE"/>
    <w:rsid w:val="00602B81"/>
    <w:rsid w:val="00611910"/>
    <w:rsid w:val="006123D4"/>
    <w:rsid w:val="00614C81"/>
    <w:rsid w:val="00617D60"/>
    <w:rsid w:val="00624E9C"/>
    <w:rsid w:val="0065279E"/>
    <w:rsid w:val="00661480"/>
    <w:rsid w:val="00684B21"/>
    <w:rsid w:val="006924C3"/>
    <w:rsid w:val="00693110"/>
    <w:rsid w:val="00694C1C"/>
    <w:rsid w:val="00694CFB"/>
    <w:rsid w:val="006A3B55"/>
    <w:rsid w:val="006A76E5"/>
    <w:rsid w:val="006B7CD1"/>
    <w:rsid w:val="006F6FCF"/>
    <w:rsid w:val="00717CC2"/>
    <w:rsid w:val="00721FCE"/>
    <w:rsid w:val="00727028"/>
    <w:rsid w:val="00752163"/>
    <w:rsid w:val="00775504"/>
    <w:rsid w:val="00775682"/>
    <w:rsid w:val="00784940"/>
    <w:rsid w:val="007868E5"/>
    <w:rsid w:val="00786C17"/>
    <w:rsid w:val="00791B07"/>
    <w:rsid w:val="0079239A"/>
    <w:rsid w:val="007954B0"/>
    <w:rsid w:val="0079591F"/>
    <w:rsid w:val="00796C11"/>
    <w:rsid w:val="007A298E"/>
    <w:rsid w:val="007A3F69"/>
    <w:rsid w:val="007A65E2"/>
    <w:rsid w:val="007B7B75"/>
    <w:rsid w:val="007C16A2"/>
    <w:rsid w:val="007C7A8B"/>
    <w:rsid w:val="007D0C41"/>
    <w:rsid w:val="007D14E9"/>
    <w:rsid w:val="007D25A3"/>
    <w:rsid w:val="007D5D04"/>
    <w:rsid w:val="007F0008"/>
    <w:rsid w:val="007F1750"/>
    <w:rsid w:val="007F6ED1"/>
    <w:rsid w:val="00804205"/>
    <w:rsid w:val="00804800"/>
    <w:rsid w:val="008116F9"/>
    <w:rsid w:val="00815922"/>
    <w:rsid w:val="00816E16"/>
    <w:rsid w:val="00825035"/>
    <w:rsid w:val="0082521C"/>
    <w:rsid w:val="00825224"/>
    <w:rsid w:val="0083014C"/>
    <w:rsid w:val="008352FE"/>
    <w:rsid w:val="00835538"/>
    <w:rsid w:val="00845AA8"/>
    <w:rsid w:val="00847820"/>
    <w:rsid w:val="008479B5"/>
    <w:rsid w:val="00853107"/>
    <w:rsid w:val="008565A2"/>
    <w:rsid w:val="00861881"/>
    <w:rsid w:val="008760CD"/>
    <w:rsid w:val="00877238"/>
    <w:rsid w:val="008772BB"/>
    <w:rsid w:val="008826E8"/>
    <w:rsid w:val="008927AD"/>
    <w:rsid w:val="008A3134"/>
    <w:rsid w:val="008B04F3"/>
    <w:rsid w:val="008B16A9"/>
    <w:rsid w:val="008B6762"/>
    <w:rsid w:val="008B7CC3"/>
    <w:rsid w:val="008C23D0"/>
    <w:rsid w:val="008D0A29"/>
    <w:rsid w:val="008D565D"/>
    <w:rsid w:val="008D627E"/>
    <w:rsid w:val="008E5E26"/>
    <w:rsid w:val="008F25FC"/>
    <w:rsid w:val="008F3B08"/>
    <w:rsid w:val="00900C48"/>
    <w:rsid w:val="0090110A"/>
    <w:rsid w:val="009230B5"/>
    <w:rsid w:val="00931B02"/>
    <w:rsid w:val="00943F83"/>
    <w:rsid w:val="00945D61"/>
    <w:rsid w:val="00947E41"/>
    <w:rsid w:val="0095118D"/>
    <w:rsid w:val="0095371D"/>
    <w:rsid w:val="0095558A"/>
    <w:rsid w:val="009652F1"/>
    <w:rsid w:val="00965478"/>
    <w:rsid w:val="00977A76"/>
    <w:rsid w:val="009833B7"/>
    <w:rsid w:val="0099057A"/>
    <w:rsid w:val="00991A3E"/>
    <w:rsid w:val="00997F26"/>
    <w:rsid w:val="009B664B"/>
    <w:rsid w:val="009C2552"/>
    <w:rsid w:val="009C262B"/>
    <w:rsid w:val="009D5491"/>
    <w:rsid w:val="009F006C"/>
    <w:rsid w:val="009F2424"/>
    <w:rsid w:val="009F3A44"/>
    <w:rsid w:val="009F6AEB"/>
    <w:rsid w:val="009F7EAA"/>
    <w:rsid w:val="00A01BD4"/>
    <w:rsid w:val="00A02B1E"/>
    <w:rsid w:val="00A058A7"/>
    <w:rsid w:val="00A059D8"/>
    <w:rsid w:val="00A07B5B"/>
    <w:rsid w:val="00A17060"/>
    <w:rsid w:val="00A171C3"/>
    <w:rsid w:val="00A32A52"/>
    <w:rsid w:val="00A50CB5"/>
    <w:rsid w:val="00A517C6"/>
    <w:rsid w:val="00A54EF9"/>
    <w:rsid w:val="00A636E1"/>
    <w:rsid w:val="00A72482"/>
    <w:rsid w:val="00A73A41"/>
    <w:rsid w:val="00A920E1"/>
    <w:rsid w:val="00A9644B"/>
    <w:rsid w:val="00AA3642"/>
    <w:rsid w:val="00AA376B"/>
    <w:rsid w:val="00AC0633"/>
    <w:rsid w:val="00AC166E"/>
    <w:rsid w:val="00AC3A72"/>
    <w:rsid w:val="00AD002C"/>
    <w:rsid w:val="00AE3A76"/>
    <w:rsid w:val="00AF534E"/>
    <w:rsid w:val="00B02379"/>
    <w:rsid w:val="00B02BEB"/>
    <w:rsid w:val="00B1785E"/>
    <w:rsid w:val="00B17DF7"/>
    <w:rsid w:val="00B20BDF"/>
    <w:rsid w:val="00B22950"/>
    <w:rsid w:val="00B24D7C"/>
    <w:rsid w:val="00B41EF8"/>
    <w:rsid w:val="00B42B0F"/>
    <w:rsid w:val="00B43CF3"/>
    <w:rsid w:val="00B44FA4"/>
    <w:rsid w:val="00B64FB2"/>
    <w:rsid w:val="00B71CE7"/>
    <w:rsid w:val="00B748AA"/>
    <w:rsid w:val="00B774C8"/>
    <w:rsid w:val="00B81461"/>
    <w:rsid w:val="00B81DEF"/>
    <w:rsid w:val="00B81E30"/>
    <w:rsid w:val="00B86F93"/>
    <w:rsid w:val="00B949F3"/>
    <w:rsid w:val="00BB6853"/>
    <w:rsid w:val="00BC0317"/>
    <w:rsid w:val="00BC5406"/>
    <w:rsid w:val="00BC6775"/>
    <w:rsid w:val="00BC6C4B"/>
    <w:rsid w:val="00BE189F"/>
    <w:rsid w:val="00BE2357"/>
    <w:rsid w:val="00BE4C6F"/>
    <w:rsid w:val="00BF0F4E"/>
    <w:rsid w:val="00BF57D1"/>
    <w:rsid w:val="00BF684B"/>
    <w:rsid w:val="00C044FB"/>
    <w:rsid w:val="00C10B6D"/>
    <w:rsid w:val="00C1142F"/>
    <w:rsid w:val="00C16CFC"/>
    <w:rsid w:val="00C22C4D"/>
    <w:rsid w:val="00C40854"/>
    <w:rsid w:val="00C42F84"/>
    <w:rsid w:val="00C43000"/>
    <w:rsid w:val="00C44940"/>
    <w:rsid w:val="00C46BF6"/>
    <w:rsid w:val="00C508E5"/>
    <w:rsid w:val="00C527DB"/>
    <w:rsid w:val="00C53095"/>
    <w:rsid w:val="00C71587"/>
    <w:rsid w:val="00C83A33"/>
    <w:rsid w:val="00C875C7"/>
    <w:rsid w:val="00C91082"/>
    <w:rsid w:val="00CA58AF"/>
    <w:rsid w:val="00CB146B"/>
    <w:rsid w:val="00CB2866"/>
    <w:rsid w:val="00CC6631"/>
    <w:rsid w:val="00CD40E8"/>
    <w:rsid w:val="00CD4D99"/>
    <w:rsid w:val="00CD4E98"/>
    <w:rsid w:val="00CE6C5B"/>
    <w:rsid w:val="00D0058E"/>
    <w:rsid w:val="00D0068A"/>
    <w:rsid w:val="00D147D6"/>
    <w:rsid w:val="00D174D2"/>
    <w:rsid w:val="00D20998"/>
    <w:rsid w:val="00D257EC"/>
    <w:rsid w:val="00D34541"/>
    <w:rsid w:val="00D3525B"/>
    <w:rsid w:val="00D429C2"/>
    <w:rsid w:val="00D42FBA"/>
    <w:rsid w:val="00D53312"/>
    <w:rsid w:val="00D63AFB"/>
    <w:rsid w:val="00D7352A"/>
    <w:rsid w:val="00D7625B"/>
    <w:rsid w:val="00D8144D"/>
    <w:rsid w:val="00D83385"/>
    <w:rsid w:val="00D85819"/>
    <w:rsid w:val="00D860F8"/>
    <w:rsid w:val="00D874D7"/>
    <w:rsid w:val="00D9694A"/>
    <w:rsid w:val="00DB359D"/>
    <w:rsid w:val="00DB6AC1"/>
    <w:rsid w:val="00DB760B"/>
    <w:rsid w:val="00DC0E86"/>
    <w:rsid w:val="00DC161B"/>
    <w:rsid w:val="00DC7A69"/>
    <w:rsid w:val="00DE32E7"/>
    <w:rsid w:val="00DE4F31"/>
    <w:rsid w:val="00DE6BFE"/>
    <w:rsid w:val="00DF32E1"/>
    <w:rsid w:val="00E07DAE"/>
    <w:rsid w:val="00E13F31"/>
    <w:rsid w:val="00E21B4E"/>
    <w:rsid w:val="00E26816"/>
    <w:rsid w:val="00E26B33"/>
    <w:rsid w:val="00E32D55"/>
    <w:rsid w:val="00E336E4"/>
    <w:rsid w:val="00E43D8A"/>
    <w:rsid w:val="00E44139"/>
    <w:rsid w:val="00E453B0"/>
    <w:rsid w:val="00E52073"/>
    <w:rsid w:val="00E601D1"/>
    <w:rsid w:val="00E631F0"/>
    <w:rsid w:val="00E85887"/>
    <w:rsid w:val="00E9612C"/>
    <w:rsid w:val="00E9639A"/>
    <w:rsid w:val="00E972BE"/>
    <w:rsid w:val="00EA02C4"/>
    <w:rsid w:val="00EB664C"/>
    <w:rsid w:val="00EC094D"/>
    <w:rsid w:val="00EC2E6C"/>
    <w:rsid w:val="00EC3588"/>
    <w:rsid w:val="00EC36F5"/>
    <w:rsid w:val="00EC5CF2"/>
    <w:rsid w:val="00EC647F"/>
    <w:rsid w:val="00EC6AB2"/>
    <w:rsid w:val="00ED36DC"/>
    <w:rsid w:val="00EE4819"/>
    <w:rsid w:val="00EE5EE9"/>
    <w:rsid w:val="00EF761E"/>
    <w:rsid w:val="00F02B5D"/>
    <w:rsid w:val="00F0381C"/>
    <w:rsid w:val="00F07F17"/>
    <w:rsid w:val="00F14BEF"/>
    <w:rsid w:val="00F14E0F"/>
    <w:rsid w:val="00F167B9"/>
    <w:rsid w:val="00F25907"/>
    <w:rsid w:val="00F34208"/>
    <w:rsid w:val="00F43B25"/>
    <w:rsid w:val="00F55E82"/>
    <w:rsid w:val="00F75459"/>
    <w:rsid w:val="00F827CA"/>
    <w:rsid w:val="00F82F1E"/>
    <w:rsid w:val="00F854C1"/>
    <w:rsid w:val="00FA3FB6"/>
    <w:rsid w:val="00FA62C3"/>
    <w:rsid w:val="00FB1D4F"/>
    <w:rsid w:val="00FC2F5D"/>
    <w:rsid w:val="00FD64BD"/>
    <w:rsid w:val="00FE0AE8"/>
    <w:rsid w:val="00FE0C20"/>
    <w:rsid w:val="00FE0E3A"/>
    <w:rsid w:val="00FE4CF7"/>
    <w:rsid w:val="00FF31EA"/>
    <w:rsid w:val="00FF5583"/>
    <w:rsid w:val="00FF6A18"/>
    <w:rsid w:val="01527A34"/>
    <w:rsid w:val="0CB24160"/>
    <w:rsid w:val="13A95203"/>
    <w:rsid w:val="19AD313C"/>
    <w:rsid w:val="1A577A5F"/>
    <w:rsid w:val="1ACE5B59"/>
    <w:rsid w:val="200D116B"/>
    <w:rsid w:val="249D5E8D"/>
    <w:rsid w:val="2CDA4CC3"/>
    <w:rsid w:val="34876A01"/>
    <w:rsid w:val="358212B0"/>
    <w:rsid w:val="41E372F1"/>
    <w:rsid w:val="5069315E"/>
    <w:rsid w:val="5D18648A"/>
    <w:rsid w:val="62534161"/>
    <w:rsid w:val="650C3B52"/>
    <w:rsid w:val="6AFC5460"/>
    <w:rsid w:val="6CEF0593"/>
    <w:rsid w:val="6E695072"/>
    <w:rsid w:val="6EA768DD"/>
    <w:rsid w:val="78370716"/>
    <w:rsid w:val="7D5457B2"/>
    <w:rsid w:val="7FF6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批注框文本 字符"/>
    <w:link w:val="2"/>
    <w:uiPriority w:val="0"/>
    <w:rPr>
      <w:kern w:val="2"/>
      <w:sz w:val="18"/>
      <w:szCs w:val="18"/>
    </w:rPr>
  </w:style>
  <w:style w:type="character" w:customStyle="1" w:styleId="11">
    <w:name w:val="页脚 字符"/>
    <w:link w:val="3"/>
    <w:qFormat/>
    <w:uiPriority w:val="99"/>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4ECCE-23A3-4CBD-B705-96EA423AA391}">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2430</Words>
  <Characters>5808</Characters>
  <Lines>34</Lines>
  <Paragraphs>13</Paragraphs>
  <TotalTime>0</TotalTime>
  <ScaleCrop>false</ScaleCrop>
  <LinksUpToDate>false</LinksUpToDate>
  <CharactersWithSpaces>6364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2022-05-05T03:42:00Z</dcterms:created>
  <dc:creator>Yuan-lei Zhang</dc:creator>
  <cp:lastModifiedBy>Dell</cp:lastModifiedBy>
  <cp:lastPrinted>2022-05-05T06:49:00Z</cp:lastPrinted>
  <dcterms:modified xsi:type="dcterms:W3CDTF">2023-04-17T09:04:54Z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43A2BBF5ABE946F5855F8077C8327531_12</vt:lpwstr>
  </property>
</Properties>
</file>